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CA8CF" w14:textId="419BB789" w:rsidR="00F80D13" w:rsidRDefault="00F80D13">
      <w:pPr>
        <w:rPr>
          <w:rtl/>
        </w:rPr>
      </w:pPr>
      <w:r>
        <w:rPr>
          <w:rtl/>
        </w:rPr>
        <w:br/>
      </w:r>
    </w:p>
    <w:p w14:paraId="0DDCE3CE" w14:textId="77777777" w:rsidR="00F80D13" w:rsidRDefault="00F80D13"/>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F80D13">
        <w:tc>
          <w:tcPr>
            <w:tcW w:w="11053" w:type="dxa"/>
          </w:tcPr>
          <w:p w14:paraId="1BDCB1D5" w14:textId="77777777" w:rsidR="00C26FA0" w:rsidRPr="00425B59" w:rsidRDefault="00C26FA0" w:rsidP="006D7DB9">
            <w:pPr>
              <w:pStyle w:val="TableText"/>
              <w:tabs>
                <w:tab w:val="left" w:pos="6094"/>
              </w:tabs>
              <w:jc w:val="right"/>
              <w:rPr>
                <w:b/>
                <w:bCs/>
                <w:highlight w:val="yellow"/>
                <w:rtl/>
              </w:rPr>
            </w:pPr>
            <w:bookmarkStart w:id="0" w:name="_Toc187547089"/>
            <w:bookmarkStart w:id="1" w:name="_Toc231102637"/>
            <w:bookmarkStart w:id="2" w:name="_Toc487350891"/>
          </w:p>
        </w:tc>
        <w:tc>
          <w:tcPr>
            <w:tcW w:w="3689" w:type="dxa"/>
          </w:tcPr>
          <w:p w14:paraId="777A85D9" w14:textId="298E6591" w:rsidR="00C26FA0" w:rsidRPr="00425B59" w:rsidRDefault="00C26FA0" w:rsidP="006D7DB9">
            <w:pPr>
              <w:pStyle w:val="TableText"/>
              <w:tabs>
                <w:tab w:val="left" w:pos="6094"/>
              </w:tabs>
              <w:rPr>
                <w:b/>
                <w:bCs/>
                <w:rtl/>
              </w:rPr>
            </w:pPr>
            <w:r w:rsidRPr="00425B59">
              <w:rPr>
                <w:b/>
                <w:bCs/>
                <w:rtl/>
              </w:rPr>
              <w:fldChar w:fldCharType="begin"/>
            </w:r>
            <w:r w:rsidRPr="00425B59">
              <w:rPr>
                <w:b/>
                <w:bCs/>
                <w:rtl/>
              </w:rPr>
              <w:instrText xml:space="preserve"> </w:instrText>
            </w:r>
            <w:r w:rsidRPr="00425B59">
              <w:rPr>
                <w:b/>
                <w:bCs/>
              </w:rPr>
              <w:instrText>DOCPROPERTY  DocDateEng  \* MERGEFORMAT</w:instrText>
            </w:r>
            <w:r w:rsidRPr="00425B59">
              <w:rPr>
                <w:b/>
                <w:bCs/>
                <w:rtl/>
              </w:rPr>
              <w:instrText xml:space="preserve"> </w:instrText>
            </w:r>
            <w:r w:rsidRPr="00425B59">
              <w:rPr>
                <w:b/>
                <w:bCs/>
                <w:rtl/>
              </w:rPr>
              <w:fldChar w:fldCharType="separate"/>
            </w:r>
            <w:r w:rsidR="00425B59" w:rsidRPr="00425B59">
              <w:rPr>
                <w:b/>
                <w:bCs/>
                <w:rtl/>
              </w:rPr>
              <w:t>1</w:t>
            </w:r>
            <w:r w:rsidR="00774726">
              <w:rPr>
                <w:rFonts w:hint="cs"/>
                <w:b/>
                <w:bCs/>
                <w:rtl/>
              </w:rPr>
              <w:t>2</w:t>
            </w:r>
            <w:r w:rsidR="00425B59" w:rsidRPr="00425B59">
              <w:rPr>
                <w:b/>
                <w:bCs/>
                <w:rtl/>
              </w:rPr>
              <w:t xml:space="preserve"> אוגוסט 2024</w:t>
            </w:r>
            <w:r w:rsidRPr="00425B59">
              <w:rPr>
                <w:b/>
                <w:bCs/>
                <w:rtl/>
              </w:rPr>
              <w:fldChar w:fldCharType="end"/>
            </w:r>
          </w:p>
          <w:p w14:paraId="326DD609" w14:textId="64FF4A8D" w:rsidR="00C26FA0" w:rsidRPr="00425B59" w:rsidRDefault="00C26FA0" w:rsidP="006D7DB9">
            <w:pPr>
              <w:pStyle w:val="TableText"/>
              <w:tabs>
                <w:tab w:val="left" w:pos="6094"/>
              </w:tabs>
              <w:rPr>
                <w:b/>
                <w:bCs/>
                <w:highlight w:val="yellow"/>
                <w:rtl/>
              </w:rPr>
            </w:pPr>
          </w:p>
        </w:tc>
      </w:tr>
    </w:tbl>
    <w:p w14:paraId="62D01ECF" w14:textId="1100F628"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41226">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673810">
        <w:rPr>
          <w:rtl/>
        </w:rPr>
        <w:t>49-2024</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673810">
        <w:rPr>
          <w:rtl/>
        </w:rPr>
        <w:t xml:space="preserve">אספקת שירותי תפעול ותחזוקה של מערכות </w:t>
      </w:r>
      <w:proofErr w:type="spellStart"/>
      <w:r w:rsidR="00673810">
        <w:rPr>
          <w:rtl/>
        </w:rPr>
        <w:t>מיחשוב</w:t>
      </w:r>
      <w:proofErr w:type="spellEnd"/>
      <w:r w:rsidR="00673810">
        <w:rPr>
          <w:rtl/>
        </w:rPr>
        <w:t xml:space="preserve"> עבור משרד המשפטים</w:t>
      </w:r>
      <w:r>
        <w:rPr>
          <w:rtl/>
        </w:rPr>
        <w:fldChar w:fldCharType="end"/>
      </w:r>
    </w:p>
    <w:p w14:paraId="653ADBAA"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09"/>
        <w:gridCol w:w="3553"/>
        <w:gridCol w:w="3556"/>
        <w:gridCol w:w="3564"/>
        <w:gridCol w:w="3560"/>
      </w:tblGrid>
      <w:tr w:rsidR="006D7DB9" w14:paraId="33E4C885" w14:textId="77777777" w:rsidTr="00C110C0">
        <w:trPr>
          <w:jc w:val="center"/>
        </w:trPr>
        <w:tc>
          <w:tcPr>
            <w:tcW w:w="509"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3553"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3556"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3564"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3560"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B77D5A" w14:paraId="5606D6AE" w14:textId="77777777" w:rsidTr="00B77D5A">
        <w:trPr>
          <w:jc w:val="center"/>
        </w:trPr>
        <w:tc>
          <w:tcPr>
            <w:tcW w:w="509" w:type="dxa"/>
            <w:vAlign w:val="center"/>
          </w:tcPr>
          <w:p w14:paraId="7A252447" w14:textId="66B16045" w:rsidR="00B77D5A" w:rsidRDefault="00B77D5A" w:rsidP="00B77D5A">
            <w:pPr>
              <w:pStyle w:val="TableText"/>
              <w:rPr>
                <w:rFonts w:ascii="David" w:hAnsi="David"/>
                <w:color w:val="000000"/>
              </w:rPr>
            </w:pPr>
            <w:r>
              <w:rPr>
                <w:rFonts w:ascii="David" w:hAnsi="David" w:hint="cs"/>
                <w:color w:val="000000"/>
                <w:rtl/>
              </w:rPr>
              <w:t>1</w:t>
            </w:r>
          </w:p>
        </w:tc>
        <w:tc>
          <w:tcPr>
            <w:tcW w:w="3553" w:type="dxa"/>
            <w:vAlign w:val="center"/>
          </w:tcPr>
          <w:p w14:paraId="7DEDA08A" w14:textId="311C3088" w:rsidR="00B77D5A" w:rsidRDefault="00B77D5A" w:rsidP="00B77D5A">
            <w:pPr>
              <w:pStyle w:val="TableText"/>
              <w:rPr>
                <w:rFonts w:ascii="David" w:hAnsi="David"/>
                <w:color w:val="000000"/>
                <w:szCs w:val="22"/>
                <w:rtl/>
              </w:rPr>
            </w:pPr>
            <w:r>
              <w:rPr>
                <w:rFonts w:ascii="David" w:hAnsi="David"/>
                <w:color w:val="000000"/>
                <w:szCs w:val="22"/>
                <w:rtl/>
              </w:rPr>
              <w:t>מסמכי המכרז</w:t>
            </w:r>
          </w:p>
        </w:tc>
        <w:tc>
          <w:tcPr>
            <w:tcW w:w="3556" w:type="dxa"/>
            <w:vAlign w:val="center"/>
          </w:tcPr>
          <w:p w14:paraId="2034CBF1" w14:textId="6D410196" w:rsidR="00B77D5A" w:rsidRDefault="00B77D5A" w:rsidP="00B77D5A">
            <w:pPr>
              <w:pStyle w:val="TableText"/>
              <w:rPr>
                <w:rFonts w:ascii="David" w:hAnsi="David"/>
                <w:color w:val="000000"/>
                <w:rtl/>
              </w:rPr>
            </w:pPr>
            <w:r>
              <w:rPr>
                <w:rFonts w:hint="cs"/>
                <w:rtl/>
              </w:rPr>
              <w:t>1.6.1</w:t>
            </w:r>
          </w:p>
        </w:tc>
        <w:tc>
          <w:tcPr>
            <w:tcW w:w="3564" w:type="dxa"/>
            <w:vAlign w:val="center"/>
          </w:tcPr>
          <w:p w14:paraId="24808F21" w14:textId="0AFD0FFD" w:rsidR="00B77D5A" w:rsidRPr="00B77D5A" w:rsidRDefault="00B77D5A" w:rsidP="00A850D9">
            <w:pPr>
              <w:pStyle w:val="TableText"/>
              <w:spacing w:before="0" w:line="240" w:lineRule="auto"/>
              <w:rPr>
                <w:rtl/>
              </w:rPr>
            </w:pPr>
            <w:r>
              <w:rPr>
                <w:rFonts w:hint="cs"/>
                <w:rtl/>
              </w:rPr>
              <w:t xml:space="preserve">מבוקש להבהיר כי בטרם תחולט הערבות, תינתן לספק הודעה מראש ובכתב תוך מתן הזדמנות לתיקון. </w:t>
            </w:r>
          </w:p>
        </w:tc>
        <w:tc>
          <w:tcPr>
            <w:tcW w:w="3560" w:type="dxa"/>
            <w:vAlign w:val="center"/>
          </w:tcPr>
          <w:p w14:paraId="72FFAFC4" w14:textId="56DB284B" w:rsidR="00B77D5A" w:rsidRPr="0071464A" w:rsidRDefault="00084BB5" w:rsidP="00B77D5A">
            <w:pPr>
              <w:pStyle w:val="TableText"/>
              <w:rPr>
                <w:rFonts w:ascii="David" w:hAnsi="David"/>
                <w:color w:val="000000"/>
                <w:highlight w:val="yellow"/>
                <w:rtl/>
              </w:rPr>
            </w:pPr>
            <w:r w:rsidRPr="00754B25">
              <w:rPr>
                <w:rFonts w:ascii="David" w:hAnsi="David" w:hint="cs"/>
                <w:color w:val="000000"/>
                <w:rtl/>
              </w:rPr>
              <w:t>אין שינוי במסמכי המכרז</w:t>
            </w:r>
            <w:r>
              <w:rPr>
                <w:rFonts w:ascii="David" w:hAnsi="David" w:hint="cs"/>
                <w:color w:val="000000"/>
                <w:rtl/>
              </w:rPr>
              <w:t xml:space="preserve">. המשרד יפעל בהתאם לכללי </w:t>
            </w:r>
            <w:proofErr w:type="spellStart"/>
            <w:r>
              <w:rPr>
                <w:rFonts w:ascii="David" w:hAnsi="David" w:hint="cs"/>
                <w:color w:val="000000"/>
                <w:rtl/>
              </w:rPr>
              <w:t>המינהל</w:t>
            </w:r>
            <w:proofErr w:type="spellEnd"/>
            <w:r>
              <w:rPr>
                <w:rFonts w:ascii="David" w:hAnsi="David" w:hint="cs"/>
                <w:color w:val="000000"/>
                <w:rtl/>
              </w:rPr>
              <w:t xml:space="preserve"> התקין ובהוראות מסמכי המכרז. </w:t>
            </w:r>
          </w:p>
        </w:tc>
      </w:tr>
      <w:tr w:rsidR="00B77D5A" w14:paraId="4D7B985D" w14:textId="77777777" w:rsidTr="00C110C0">
        <w:trPr>
          <w:jc w:val="center"/>
        </w:trPr>
        <w:tc>
          <w:tcPr>
            <w:tcW w:w="509" w:type="dxa"/>
            <w:vAlign w:val="center"/>
          </w:tcPr>
          <w:p w14:paraId="6AED764C" w14:textId="1C613D9B" w:rsidR="00B77D5A" w:rsidRDefault="00B77D5A" w:rsidP="00B77D5A">
            <w:pPr>
              <w:pStyle w:val="TableText"/>
              <w:rPr>
                <w:rtl/>
              </w:rPr>
            </w:pPr>
            <w:r>
              <w:rPr>
                <w:rFonts w:ascii="David" w:hAnsi="David"/>
                <w:color w:val="000000"/>
              </w:rPr>
              <w:t>2</w:t>
            </w:r>
          </w:p>
        </w:tc>
        <w:tc>
          <w:tcPr>
            <w:tcW w:w="3553" w:type="dxa"/>
            <w:vAlign w:val="center"/>
          </w:tcPr>
          <w:p w14:paraId="32E03599" w14:textId="012FA2CA" w:rsidR="00B77D5A" w:rsidRDefault="00B77D5A" w:rsidP="00B77D5A">
            <w:pPr>
              <w:pStyle w:val="TableText"/>
              <w:rPr>
                <w:rtl/>
              </w:rPr>
            </w:pPr>
            <w:r>
              <w:rPr>
                <w:rFonts w:ascii="David" w:hAnsi="David"/>
                <w:color w:val="000000"/>
                <w:szCs w:val="22"/>
                <w:rtl/>
              </w:rPr>
              <w:t>מסמכי המכרז</w:t>
            </w:r>
          </w:p>
        </w:tc>
        <w:tc>
          <w:tcPr>
            <w:tcW w:w="3556" w:type="dxa"/>
            <w:vAlign w:val="center"/>
          </w:tcPr>
          <w:p w14:paraId="5E750F50" w14:textId="0CDC9B90" w:rsidR="00B77D5A" w:rsidRDefault="00B77D5A" w:rsidP="00B77D5A">
            <w:pPr>
              <w:pStyle w:val="TableText"/>
              <w:rPr>
                <w:rtl/>
              </w:rPr>
            </w:pPr>
            <w:r>
              <w:rPr>
                <w:rFonts w:ascii="David" w:hAnsi="David"/>
                <w:color w:val="000000"/>
                <w:rtl/>
              </w:rPr>
              <w:t>1.</w:t>
            </w:r>
            <w:r>
              <w:rPr>
                <w:rFonts w:ascii="David" w:hAnsi="David" w:hint="cs"/>
                <w:color w:val="000000"/>
                <w:rtl/>
              </w:rPr>
              <w:t>6</w:t>
            </w:r>
            <w:r>
              <w:rPr>
                <w:rFonts w:ascii="David" w:hAnsi="David"/>
                <w:color w:val="000000"/>
                <w:rtl/>
              </w:rPr>
              <w:t>.</w:t>
            </w:r>
            <w:r>
              <w:rPr>
                <w:rFonts w:ascii="David" w:hAnsi="David" w:hint="cs"/>
                <w:color w:val="000000"/>
                <w:rtl/>
              </w:rPr>
              <w:t>6</w:t>
            </w:r>
            <w:r>
              <w:rPr>
                <w:rFonts w:ascii="David" w:hAnsi="David"/>
                <w:color w:val="000000"/>
                <w:rtl/>
              </w:rPr>
              <w:t>.</w:t>
            </w:r>
            <w:r>
              <w:rPr>
                <w:rFonts w:ascii="David" w:hAnsi="David" w:hint="cs"/>
                <w:color w:val="000000"/>
                <w:rtl/>
              </w:rPr>
              <w:t>3</w:t>
            </w:r>
            <w:r>
              <w:rPr>
                <w:rFonts w:hint="cs"/>
                <w:rtl/>
              </w:rPr>
              <w:t xml:space="preserve"> (ה)</w:t>
            </w:r>
          </w:p>
        </w:tc>
        <w:tc>
          <w:tcPr>
            <w:tcW w:w="3564" w:type="dxa"/>
            <w:vAlign w:val="center"/>
          </w:tcPr>
          <w:p w14:paraId="7F12651B" w14:textId="77777777" w:rsidR="00B77D5A" w:rsidRPr="0071464A" w:rsidRDefault="00B77D5A" w:rsidP="00A850D9">
            <w:pPr>
              <w:autoSpaceDE w:val="0"/>
              <w:autoSpaceDN w:val="0"/>
              <w:adjustRightInd w:val="0"/>
              <w:rPr>
                <w:rFonts w:ascii="David" w:hAnsi="David" w:cs="David"/>
                <w:color w:val="000000"/>
                <w:szCs w:val="24"/>
                <w:rtl/>
                <w:lang w:eastAsia="he-IL"/>
              </w:rPr>
            </w:pPr>
            <w:r w:rsidRPr="0071464A">
              <w:rPr>
                <w:rFonts w:ascii="David" w:hAnsi="David" w:cs="David" w:hint="cs"/>
                <w:color w:val="000000"/>
                <w:szCs w:val="24"/>
                <w:rtl/>
                <w:lang w:eastAsia="he-IL"/>
              </w:rPr>
              <w:t>נבקש שתוסר הדרישה "לשביעות רצון המשרד", זוהי דרישה עמומה, סובייקטיבית ולא מדידה. במקום זאת יירשם לפי ההוראות  ההסכם.</w:t>
            </w:r>
          </w:p>
          <w:p w14:paraId="4BD95D02" w14:textId="7FBDC6D3" w:rsidR="00B77D5A" w:rsidRDefault="00B77D5A" w:rsidP="00A850D9">
            <w:pPr>
              <w:pStyle w:val="TableText"/>
              <w:spacing w:before="0" w:line="240" w:lineRule="auto"/>
              <w:rPr>
                <w:rtl/>
              </w:rPr>
            </w:pPr>
            <w:r w:rsidRPr="0071464A">
              <w:rPr>
                <w:rFonts w:ascii="David" w:hAnsi="David" w:hint="cs"/>
                <w:color w:val="000000"/>
                <w:rtl/>
              </w:rPr>
              <w:t>כמו כן נבקש שכל דרישה לעמידת בהנחיות תהא לפי הוראות ההסכם וכן יובהר ככל איחור בעמידה בדרישות לא ייחשב כאיחור של הספק  ככול ומדובר בדרישות חדשות אלא אם המועד סוכם עם ספק מראש ובכתב.</w:t>
            </w:r>
          </w:p>
        </w:tc>
        <w:tc>
          <w:tcPr>
            <w:tcW w:w="3560" w:type="dxa"/>
            <w:vAlign w:val="center"/>
          </w:tcPr>
          <w:p w14:paraId="6CDA1DDE" w14:textId="1AADFD3D" w:rsidR="00B77D5A" w:rsidRPr="005042DF" w:rsidRDefault="009B72A6" w:rsidP="00B77D5A">
            <w:pPr>
              <w:pStyle w:val="TableText"/>
              <w:rPr>
                <w:rFonts w:ascii="David" w:hAnsi="David"/>
                <w:color w:val="000000"/>
                <w:rtl/>
              </w:rPr>
            </w:pPr>
            <w:r w:rsidRPr="005042DF">
              <w:rPr>
                <w:rFonts w:ascii="David" w:hAnsi="David" w:hint="cs"/>
                <w:color w:val="000000"/>
                <w:rtl/>
              </w:rPr>
              <w:t>אין שינוי בנוסח הסעיף</w:t>
            </w:r>
          </w:p>
          <w:p w14:paraId="6CD1F39C" w14:textId="35B9CFF0" w:rsidR="00B77D5A" w:rsidRPr="005042DF" w:rsidRDefault="00B77D5A" w:rsidP="00B77D5A">
            <w:pPr>
              <w:pStyle w:val="TableText"/>
              <w:rPr>
                <w:rtl/>
              </w:rPr>
            </w:pPr>
          </w:p>
        </w:tc>
      </w:tr>
      <w:tr w:rsidR="00B77D5A" w14:paraId="3BD9F4A2" w14:textId="77777777" w:rsidTr="00C110C0">
        <w:trPr>
          <w:jc w:val="center"/>
        </w:trPr>
        <w:tc>
          <w:tcPr>
            <w:tcW w:w="509" w:type="dxa"/>
            <w:vAlign w:val="center"/>
          </w:tcPr>
          <w:p w14:paraId="4C7DDB81" w14:textId="647F8F65" w:rsidR="00B77D5A" w:rsidRDefault="00B77D5A" w:rsidP="00B77D5A">
            <w:pPr>
              <w:pStyle w:val="TableText"/>
              <w:rPr>
                <w:rtl/>
              </w:rPr>
            </w:pPr>
            <w:r>
              <w:rPr>
                <w:rFonts w:ascii="David" w:hAnsi="David"/>
                <w:color w:val="000000"/>
              </w:rPr>
              <w:t>3</w:t>
            </w:r>
          </w:p>
        </w:tc>
        <w:tc>
          <w:tcPr>
            <w:tcW w:w="3553" w:type="dxa"/>
            <w:vAlign w:val="center"/>
          </w:tcPr>
          <w:p w14:paraId="135AC8DF" w14:textId="069FBE33" w:rsidR="00B77D5A" w:rsidRDefault="00B77D5A" w:rsidP="00B77D5A">
            <w:pPr>
              <w:pStyle w:val="TableText"/>
              <w:rPr>
                <w:rtl/>
              </w:rPr>
            </w:pPr>
            <w:r>
              <w:rPr>
                <w:rFonts w:ascii="David" w:hAnsi="David"/>
                <w:color w:val="000000"/>
                <w:szCs w:val="22"/>
                <w:rtl/>
              </w:rPr>
              <w:t>מסמכי המכרז</w:t>
            </w:r>
          </w:p>
        </w:tc>
        <w:tc>
          <w:tcPr>
            <w:tcW w:w="3556" w:type="dxa"/>
            <w:vAlign w:val="center"/>
          </w:tcPr>
          <w:p w14:paraId="1CD8C0CC" w14:textId="5CAF347B" w:rsidR="00B77D5A" w:rsidRDefault="00B77D5A" w:rsidP="00B77D5A">
            <w:pPr>
              <w:pStyle w:val="TableText"/>
              <w:rPr>
                <w:rtl/>
              </w:rPr>
            </w:pPr>
            <w:r>
              <w:rPr>
                <w:rFonts w:ascii="David" w:hAnsi="David"/>
                <w:color w:val="000000"/>
                <w:rtl/>
              </w:rPr>
              <w:t>1.</w:t>
            </w:r>
            <w:r>
              <w:rPr>
                <w:rFonts w:ascii="David" w:hAnsi="David" w:hint="cs"/>
                <w:color w:val="000000"/>
                <w:rtl/>
              </w:rPr>
              <w:t>6</w:t>
            </w:r>
            <w:r>
              <w:rPr>
                <w:rFonts w:ascii="David" w:hAnsi="David"/>
                <w:color w:val="000000"/>
                <w:rtl/>
              </w:rPr>
              <w:t>.</w:t>
            </w:r>
            <w:r>
              <w:rPr>
                <w:rFonts w:ascii="David" w:hAnsi="David" w:hint="cs"/>
                <w:color w:val="000000"/>
                <w:rtl/>
              </w:rPr>
              <w:t>6</w:t>
            </w:r>
            <w:r>
              <w:rPr>
                <w:rFonts w:ascii="David" w:hAnsi="David"/>
                <w:color w:val="000000"/>
                <w:rtl/>
              </w:rPr>
              <w:t>.</w:t>
            </w:r>
            <w:r>
              <w:rPr>
                <w:rFonts w:ascii="David" w:hAnsi="David" w:hint="cs"/>
                <w:color w:val="000000"/>
                <w:rtl/>
              </w:rPr>
              <w:t>3</w:t>
            </w:r>
            <w:r>
              <w:rPr>
                <w:rFonts w:hint="cs"/>
                <w:rtl/>
              </w:rPr>
              <w:t xml:space="preserve"> (יד)</w:t>
            </w:r>
          </w:p>
        </w:tc>
        <w:tc>
          <w:tcPr>
            <w:tcW w:w="3564" w:type="dxa"/>
            <w:vAlign w:val="center"/>
          </w:tcPr>
          <w:p w14:paraId="426904E9" w14:textId="69F19D6B" w:rsidR="00B77D5A" w:rsidRDefault="00B77D5A" w:rsidP="00A850D9">
            <w:pPr>
              <w:pStyle w:val="TableText"/>
              <w:spacing w:before="0" w:line="240" w:lineRule="auto"/>
              <w:rPr>
                <w:rtl/>
              </w:rPr>
            </w:pPr>
            <w:r>
              <w:rPr>
                <w:rFonts w:hint="cs"/>
                <w:rtl/>
              </w:rPr>
              <w:t xml:space="preserve">נבקש שיובהר כי  האמור יחול רק במקרה של חשש ממשי, ובלבד שהפסקת התקשרות תעשה אם האחריות לנזק היא בגין הפרת התחייבות של הספק לפי הסכם זה, </w:t>
            </w:r>
            <w:r>
              <w:rPr>
                <w:rFonts w:hint="cs"/>
                <w:rtl/>
              </w:rPr>
              <w:lastRenderedPageBreak/>
              <w:t>וכנגד מתן התראה מראש ובכתב של ספק של לפחות 14 ימים.</w:t>
            </w:r>
          </w:p>
        </w:tc>
        <w:tc>
          <w:tcPr>
            <w:tcW w:w="3560" w:type="dxa"/>
            <w:vAlign w:val="center"/>
          </w:tcPr>
          <w:p w14:paraId="3A630D67" w14:textId="77777777" w:rsidR="009B72A6" w:rsidRPr="005042DF" w:rsidRDefault="009B72A6" w:rsidP="009B72A6">
            <w:pPr>
              <w:pStyle w:val="TableText"/>
              <w:rPr>
                <w:rFonts w:ascii="David" w:hAnsi="David"/>
                <w:color w:val="000000"/>
                <w:rtl/>
              </w:rPr>
            </w:pPr>
            <w:r w:rsidRPr="005042DF">
              <w:rPr>
                <w:rFonts w:ascii="David" w:hAnsi="David" w:hint="cs"/>
                <w:color w:val="000000"/>
                <w:rtl/>
              </w:rPr>
              <w:lastRenderedPageBreak/>
              <w:t xml:space="preserve">אין שינוי בנוסח הסעיף. </w:t>
            </w:r>
          </w:p>
          <w:p w14:paraId="51EE3E54" w14:textId="3F7303BC" w:rsidR="00B77D5A" w:rsidRPr="005042DF" w:rsidRDefault="009B72A6" w:rsidP="009B72A6">
            <w:pPr>
              <w:pStyle w:val="TableText"/>
              <w:rPr>
                <w:rFonts w:ascii="David" w:hAnsi="David"/>
                <w:color w:val="000000"/>
                <w:rtl/>
              </w:rPr>
            </w:pPr>
            <w:r w:rsidRPr="005042DF">
              <w:rPr>
                <w:rFonts w:ascii="David" w:hAnsi="David" w:hint="cs"/>
                <w:color w:val="000000"/>
                <w:rtl/>
              </w:rPr>
              <w:t xml:space="preserve">מדובר במכרז לשירותי טכנאי. החברה לא אמורה להחזיק מידע של המשרד ואי לכך לא נראה שתהה חשיפה. </w:t>
            </w:r>
          </w:p>
        </w:tc>
      </w:tr>
      <w:tr w:rsidR="00B77D5A" w14:paraId="7421EBD6" w14:textId="77777777" w:rsidTr="00C110C0">
        <w:trPr>
          <w:jc w:val="center"/>
        </w:trPr>
        <w:tc>
          <w:tcPr>
            <w:tcW w:w="509" w:type="dxa"/>
            <w:vAlign w:val="center"/>
          </w:tcPr>
          <w:p w14:paraId="242C8B0E" w14:textId="61628698" w:rsidR="00B77D5A" w:rsidRDefault="00B77D5A" w:rsidP="00B77D5A">
            <w:pPr>
              <w:pStyle w:val="TableText"/>
              <w:rPr>
                <w:rFonts w:ascii="David" w:hAnsi="David"/>
                <w:color w:val="000000"/>
              </w:rPr>
            </w:pPr>
            <w:r>
              <w:rPr>
                <w:rFonts w:ascii="David" w:hAnsi="David"/>
                <w:color w:val="000000"/>
              </w:rPr>
              <w:t>4</w:t>
            </w:r>
          </w:p>
        </w:tc>
        <w:tc>
          <w:tcPr>
            <w:tcW w:w="3553" w:type="dxa"/>
            <w:vAlign w:val="center"/>
          </w:tcPr>
          <w:p w14:paraId="5BDF566D" w14:textId="01FA6DC1" w:rsidR="00B77D5A" w:rsidRDefault="00B77D5A" w:rsidP="00B77D5A">
            <w:pPr>
              <w:pStyle w:val="TableText"/>
              <w:rPr>
                <w:rFonts w:ascii="David" w:hAnsi="David"/>
                <w:color w:val="000000"/>
                <w:rtl/>
              </w:rPr>
            </w:pPr>
            <w:r>
              <w:rPr>
                <w:rFonts w:ascii="David" w:hAnsi="David"/>
                <w:color w:val="000000"/>
                <w:rtl/>
              </w:rPr>
              <w:t>מסמכי המכרז</w:t>
            </w:r>
          </w:p>
        </w:tc>
        <w:tc>
          <w:tcPr>
            <w:tcW w:w="3556" w:type="dxa"/>
            <w:vAlign w:val="center"/>
          </w:tcPr>
          <w:p w14:paraId="2203723C" w14:textId="0A5CE4FE" w:rsidR="00B77D5A" w:rsidRDefault="00B77D5A" w:rsidP="00B77D5A">
            <w:pPr>
              <w:pStyle w:val="TableText"/>
              <w:rPr>
                <w:rFonts w:ascii="David" w:hAnsi="David"/>
                <w:color w:val="000000"/>
                <w:rtl/>
              </w:rPr>
            </w:pPr>
            <w:r>
              <w:rPr>
                <w:rFonts w:ascii="David" w:hAnsi="David"/>
                <w:color w:val="000000"/>
                <w:rtl/>
              </w:rPr>
              <w:t>1.</w:t>
            </w:r>
            <w:r>
              <w:rPr>
                <w:rFonts w:ascii="David" w:hAnsi="David" w:hint="cs"/>
                <w:color w:val="000000"/>
                <w:rtl/>
              </w:rPr>
              <w:t>6</w:t>
            </w:r>
            <w:r>
              <w:rPr>
                <w:rFonts w:ascii="David" w:hAnsi="David"/>
                <w:color w:val="000000"/>
                <w:rtl/>
              </w:rPr>
              <w:t>.</w:t>
            </w:r>
            <w:r>
              <w:rPr>
                <w:rFonts w:ascii="David" w:hAnsi="David" w:hint="cs"/>
                <w:color w:val="000000"/>
                <w:rtl/>
              </w:rPr>
              <w:t>6</w:t>
            </w:r>
            <w:r>
              <w:rPr>
                <w:rFonts w:ascii="David" w:hAnsi="David"/>
                <w:color w:val="000000"/>
                <w:rtl/>
              </w:rPr>
              <w:t>.</w:t>
            </w:r>
            <w:r>
              <w:rPr>
                <w:rFonts w:ascii="David" w:hAnsi="David" w:hint="cs"/>
                <w:color w:val="000000"/>
                <w:rtl/>
              </w:rPr>
              <w:t>3</w:t>
            </w:r>
            <w:r>
              <w:rPr>
                <w:rFonts w:hint="cs"/>
                <w:rtl/>
              </w:rPr>
              <w:t xml:space="preserve"> (טו)</w:t>
            </w:r>
          </w:p>
        </w:tc>
        <w:tc>
          <w:tcPr>
            <w:tcW w:w="3564" w:type="dxa"/>
            <w:vAlign w:val="center"/>
          </w:tcPr>
          <w:p w14:paraId="79422B14" w14:textId="6C20AB9C" w:rsidR="00B77D5A" w:rsidRDefault="00B77D5A" w:rsidP="00A850D9">
            <w:pPr>
              <w:pStyle w:val="TableText"/>
              <w:keepNext/>
              <w:keepLines/>
              <w:spacing w:before="0" w:line="240" w:lineRule="auto"/>
              <w:rPr>
                <w:rFonts w:ascii="David" w:hAnsi="David"/>
                <w:color w:val="000000"/>
                <w:rtl/>
              </w:rPr>
            </w:pPr>
            <w:r>
              <w:rPr>
                <w:rFonts w:hint="cs"/>
                <w:rtl/>
              </w:rPr>
              <w:t>נבקש שיובהר כי כל ביקורת תעשה בתיאום מראש ובכתב ולאחר שנחתם כתב סודיות ואבטחת מידע לטובת הספק.</w:t>
            </w:r>
          </w:p>
        </w:tc>
        <w:tc>
          <w:tcPr>
            <w:tcW w:w="3560" w:type="dxa"/>
            <w:vAlign w:val="center"/>
          </w:tcPr>
          <w:p w14:paraId="64F0AE43" w14:textId="77777777" w:rsidR="005042DF" w:rsidRPr="005042DF" w:rsidRDefault="005042DF" w:rsidP="005042DF">
            <w:pPr>
              <w:pStyle w:val="TableText"/>
              <w:rPr>
                <w:rFonts w:ascii="David" w:hAnsi="David"/>
                <w:color w:val="000000"/>
                <w:rtl/>
              </w:rPr>
            </w:pPr>
            <w:r w:rsidRPr="005042DF">
              <w:rPr>
                <w:rFonts w:ascii="David" w:hAnsi="David" w:hint="cs"/>
                <w:color w:val="000000"/>
                <w:rtl/>
              </w:rPr>
              <w:t xml:space="preserve">אין שינוי בנוסח הסעיף. </w:t>
            </w:r>
          </w:p>
          <w:p w14:paraId="7A7BA2CF" w14:textId="7050472B" w:rsidR="00B77D5A" w:rsidRPr="005042DF" w:rsidRDefault="005042DF" w:rsidP="005042DF">
            <w:pPr>
              <w:pStyle w:val="TableText"/>
              <w:rPr>
                <w:rFonts w:ascii="David" w:hAnsi="David"/>
                <w:color w:val="000000"/>
                <w:rtl/>
              </w:rPr>
            </w:pPr>
            <w:r w:rsidRPr="005042DF">
              <w:rPr>
                <w:rFonts w:ascii="David" w:hAnsi="David" w:hint="cs"/>
                <w:color w:val="000000"/>
                <w:rtl/>
              </w:rPr>
              <w:t>במידה ונדרש לביקורת</w:t>
            </w:r>
            <w:r w:rsidR="00AD2C9F">
              <w:rPr>
                <w:rFonts w:ascii="David" w:hAnsi="David" w:hint="cs"/>
                <w:color w:val="000000"/>
                <w:rtl/>
              </w:rPr>
              <w:t>, הרי</w:t>
            </w:r>
            <w:r w:rsidRPr="005042DF">
              <w:rPr>
                <w:rFonts w:ascii="David" w:hAnsi="David" w:hint="cs"/>
                <w:color w:val="000000"/>
                <w:rtl/>
              </w:rPr>
              <w:t xml:space="preserve"> הביקורת תתואם מראש.</w:t>
            </w:r>
          </w:p>
        </w:tc>
      </w:tr>
      <w:tr w:rsidR="003D502B" w14:paraId="4A1D1129" w14:textId="77777777" w:rsidTr="00B77D5A">
        <w:trPr>
          <w:jc w:val="center"/>
        </w:trPr>
        <w:tc>
          <w:tcPr>
            <w:tcW w:w="509" w:type="dxa"/>
            <w:vAlign w:val="center"/>
          </w:tcPr>
          <w:p w14:paraId="0ED020FD" w14:textId="1BD25F18" w:rsidR="003D502B" w:rsidRDefault="003D502B" w:rsidP="003D502B">
            <w:pPr>
              <w:pStyle w:val="TableText"/>
              <w:rPr>
                <w:rFonts w:ascii="David" w:hAnsi="David"/>
                <w:color w:val="000000"/>
              </w:rPr>
            </w:pPr>
            <w:r>
              <w:rPr>
                <w:rFonts w:ascii="David" w:hAnsi="David" w:hint="cs"/>
                <w:color w:val="000000"/>
                <w:rtl/>
              </w:rPr>
              <w:t>5</w:t>
            </w:r>
          </w:p>
        </w:tc>
        <w:tc>
          <w:tcPr>
            <w:tcW w:w="3553" w:type="dxa"/>
            <w:vAlign w:val="center"/>
          </w:tcPr>
          <w:p w14:paraId="618E4507" w14:textId="5046933F" w:rsidR="003D502B" w:rsidRDefault="003D502B" w:rsidP="003D502B">
            <w:pPr>
              <w:pStyle w:val="TableText"/>
              <w:rPr>
                <w:rFonts w:ascii="David" w:hAnsi="David"/>
                <w:color w:val="000000"/>
                <w:rtl/>
              </w:rPr>
            </w:pPr>
            <w:r>
              <w:rPr>
                <w:rFonts w:ascii="David" w:hAnsi="David"/>
                <w:color w:val="000000"/>
                <w:rtl/>
              </w:rPr>
              <w:t>מסמכי המכרז</w:t>
            </w:r>
          </w:p>
        </w:tc>
        <w:tc>
          <w:tcPr>
            <w:tcW w:w="3556" w:type="dxa"/>
            <w:vAlign w:val="center"/>
          </w:tcPr>
          <w:p w14:paraId="29FB0372" w14:textId="2EADF67F" w:rsidR="003D502B" w:rsidRPr="00B77D5A" w:rsidRDefault="003D502B" w:rsidP="003D502B">
            <w:pPr>
              <w:pStyle w:val="TableText"/>
              <w:rPr>
                <w:rFonts w:ascii="David" w:hAnsi="David"/>
                <w:sz w:val="24"/>
                <w:rtl/>
              </w:rPr>
            </w:pPr>
            <w:r w:rsidRPr="00B77D5A">
              <w:rPr>
                <w:rFonts w:ascii="David" w:hAnsi="David"/>
                <w:sz w:val="24"/>
                <w:rtl/>
              </w:rPr>
              <w:t>4.4.1</w:t>
            </w:r>
          </w:p>
        </w:tc>
        <w:tc>
          <w:tcPr>
            <w:tcW w:w="3564" w:type="dxa"/>
            <w:vAlign w:val="center"/>
          </w:tcPr>
          <w:p w14:paraId="62D64033" w14:textId="77777777" w:rsidR="003D502B" w:rsidRPr="00B77D5A" w:rsidRDefault="003D502B" w:rsidP="00A850D9">
            <w:pPr>
              <w:rPr>
                <w:rFonts w:ascii="David" w:hAnsi="David" w:cs="David"/>
                <w:sz w:val="24"/>
                <w:szCs w:val="24"/>
              </w:rPr>
            </w:pPr>
            <w:r w:rsidRPr="00B77D5A">
              <w:rPr>
                <w:rFonts w:ascii="David" w:hAnsi="David" w:cs="David"/>
                <w:sz w:val="24"/>
                <w:szCs w:val="24"/>
                <w:rtl/>
              </w:rPr>
              <w:t xml:space="preserve">נבקש לקבל התראה של 10 ימים לפעילות שדורשת 2 טכנאים למעל 2 ימי עבודה </w:t>
            </w:r>
          </w:p>
          <w:p w14:paraId="1DC00774" w14:textId="42F9DF7F" w:rsidR="003D502B" w:rsidRPr="00B77D5A" w:rsidRDefault="003D502B" w:rsidP="00A850D9">
            <w:pPr>
              <w:pStyle w:val="ad"/>
              <w:numPr>
                <w:ilvl w:val="0"/>
                <w:numId w:val="49"/>
              </w:numPr>
              <w:autoSpaceDE w:val="0"/>
              <w:autoSpaceDN w:val="0"/>
              <w:adjustRightInd w:val="0"/>
              <w:ind w:left="210" w:hanging="142"/>
              <w:contextualSpacing/>
              <w:rPr>
                <w:rFonts w:ascii="David" w:hAnsi="David" w:cs="David"/>
                <w:sz w:val="24"/>
                <w:szCs w:val="24"/>
                <w:rtl/>
              </w:rPr>
            </w:pPr>
            <w:r w:rsidRPr="00B77D5A">
              <w:rPr>
                <w:rFonts w:ascii="David" w:hAnsi="David" w:cs="David"/>
                <w:sz w:val="24"/>
                <w:szCs w:val="24"/>
                <w:rtl/>
              </w:rPr>
              <w:t xml:space="preserve">נבקש לקבל התראה של 4 ימים לפעילות של פחות מ 2 ימי עבודה </w:t>
            </w:r>
          </w:p>
        </w:tc>
        <w:tc>
          <w:tcPr>
            <w:tcW w:w="3560" w:type="dxa"/>
            <w:vAlign w:val="center"/>
          </w:tcPr>
          <w:p w14:paraId="6AEABB37" w14:textId="032480EB" w:rsidR="003D502B" w:rsidRPr="0071464A" w:rsidRDefault="003D502B" w:rsidP="003D502B">
            <w:pPr>
              <w:pStyle w:val="TableText"/>
              <w:rPr>
                <w:rFonts w:ascii="David" w:hAnsi="David"/>
                <w:color w:val="000000"/>
                <w:highlight w:val="yellow"/>
                <w:rtl/>
              </w:rPr>
            </w:pPr>
            <w:r w:rsidRPr="00F06DC2">
              <w:rPr>
                <w:rFonts w:ascii="David" w:hAnsi="David" w:hint="cs"/>
                <w:color w:val="000000"/>
                <w:rtl/>
              </w:rPr>
              <w:t>אין שינוי בנוסח הסעיף</w:t>
            </w:r>
          </w:p>
        </w:tc>
      </w:tr>
      <w:tr w:rsidR="003D502B" w14:paraId="2FDFCBA1" w14:textId="77777777" w:rsidTr="00B77D5A">
        <w:trPr>
          <w:jc w:val="center"/>
        </w:trPr>
        <w:tc>
          <w:tcPr>
            <w:tcW w:w="509" w:type="dxa"/>
            <w:vAlign w:val="center"/>
          </w:tcPr>
          <w:p w14:paraId="3BF080A3" w14:textId="7096E871" w:rsidR="003D502B" w:rsidRDefault="003D502B" w:rsidP="003D502B">
            <w:pPr>
              <w:pStyle w:val="TableText"/>
              <w:rPr>
                <w:rFonts w:ascii="David" w:hAnsi="David"/>
                <w:color w:val="000000"/>
              </w:rPr>
            </w:pPr>
            <w:r>
              <w:rPr>
                <w:rFonts w:ascii="David" w:hAnsi="David" w:hint="cs"/>
                <w:color w:val="000000"/>
                <w:rtl/>
              </w:rPr>
              <w:t>6</w:t>
            </w:r>
          </w:p>
        </w:tc>
        <w:tc>
          <w:tcPr>
            <w:tcW w:w="3553" w:type="dxa"/>
            <w:vAlign w:val="center"/>
          </w:tcPr>
          <w:p w14:paraId="1483B5E6" w14:textId="5D795A22" w:rsidR="003D502B" w:rsidRDefault="003D502B" w:rsidP="003D502B">
            <w:pPr>
              <w:pStyle w:val="TableText"/>
              <w:rPr>
                <w:rFonts w:ascii="David" w:hAnsi="David"/>
                <w:color w:val="000000"/>
                <w:rtl/>
              </w:rPr>
            </w:pPr>
            <w:r>
              <w:rPr>
                <w:rFonts w:ascii="David" w:hAnsi="David"/>
                <w:color w:val="000000"/>
                <w:rtl/>
              </w:rPr>
              <w:t>מסמכי המכרז</w:t>
            </w:r>
          </w:p>
        </w:tc>
        <w:tc>
          <w:tcPr>
            <w:tcW w:w="3556" w:type="dxa"/>
            <w:vAlign w:val="center"/>
          </w:tcPr>
          <w:p w14:paraId="1BE5F360" w14:textId="05A197D7" w:rsidR="003D502B" w:rsidRPr="00B77D5A" w:rsidRDefault="003D502B" w:rsidP="003D502B">
            <w:pPr>
              <w:pStyle w:val="TableText"/>
              <w:rPr>
                <w:rFonts w:ascii="David" w:hAnsi="David"/>
                <w:sz w:val="24"/>
                <w:rtl/>
              </w:rPr>
            </w:pPr>
            <w:r w:rsidRPr="00B77D5A">
              <w:rPr>
                <w:rFonts w:ascii="David" w:hAnsi="David"/>
                <w:sz w:val="24"/>
                <w:rtl/>
              </w:rPr>
              <w:t>4.5</w:t>
            </w:r>
          </w:p>
        </w:tc>
        <w:tc>
          <w:tcPr>
            <w:tcW w:w="3564" w:type="dxa"/>
            <w:vAlign w:val="center"/>
          </w:tcPr>
          <w:p w14:paraId="5FB673E7" w14:textId="7306BFF3" w:rsidR="003D502B" w:rsidRPr="00B77D5A" w:rsidRDefault="003D502B" w:rsidP="00A850D9">
            <w:pPr>
              <w:autoSpaceDE w:val="0"/>
              <w:autoSpaceDN w:val="0"/>
              <w:adjustRightInd w:val="0"/>
              <w:rPr>
                <w:rFonts w:ascii="David" w:hAnsi="David" w:cs="David"/>
                <w:sz w:val="24"/>
                <w:szCs w:val="24"/>
                <w:rtl/>
              </w:rPr>
            </w:pPr>
            <w:r>
              <w:rPr>
                <w:rFonts w:ascii="David" w:hAnsi="David" w:cs="David" w:hint="cs"/>
                <w:sz w:val="24"/>
                <w:szCs w:val="24"/>
                <w:rtl/>
              </w:rPr>
              <w:t xml:space="preserve">(1) </w:t>
            </w:r>
            <w:r w:rsidRPr="00B77D5A">
              <w:rPr>
                <w:rFonts w:ascii="David" w:hAnsi="David" w:cs="David"/>
                <w:sz w:val="24"/>
                <w:szCs w:val="24"/>
                <w:rtl/>
              </w:rPr>
              <w:t xml:space="preserve">לפעילות שדורשת מעל 2 טכנאים נבקש לקבל התראה של 3 ימים מראש. </w:t>
            </w:r>
            <w:r>
              <w:rPr>
                <w:rFonts w:ascii="David" w:hAnsi="David" w:cs="David" w:hint="cs"/>
                <w:sz w:val="24"/>
                <w:szCs w:val="24"/>
                <w:rtl/>
              </w:rPr>
              <w:t xml:space="preserve">(2) </w:t>
            </w:r>
            <w:r w:rsidRPr="00B77D5A">
              <w:rPr>
                <w:rFonts w:ascii="David" w:hAnsi="David" w:cs="David"/>
                <w:sz w:val="24"/>
                <w:szCs w:val="24"/>
                <w:rtl/>
              </w:rPr>
              <w:t>כמו כן נבקש להגדיל את הפיצוי ליום עבודה פר טכנאי.</w:t>
            </w:r>
          </w:p>
        </w:tc>
        <w:tc>
          <w:tcPr>
            <w:tcW w:w="3560" w:type="dxa"/>
            <w:vAlign w:val="center"/>
          </w:tcPr>
          <w:p w14:paraId="0026D348" w14:textId="77777777" w:rsidR="003D502B" w:rsidRDefault="003D502B" w:rsidP="003D502B">
            <w:pPr>
              <w:pStyle w:val="TableText"/>
              <w:rPr>
                <w:rFonts w:ascii="David" w:hAnsi="David"/>
                <w:color w:val="000000"/>
                <w:rtl/>
              </w:rPr>
            </w:pPr>
            <w:r>
              <w:rPr>
                <w:rFonts w:ascii="David" w:hAnsi="David" w:hint="cs"/>
                <w:color w:val="000000"/>
                <w:rtl/>
              </w:rPr>
              <w:t xml:space="preserve">(1) </w:t>
            </w:r>
            <w:r w:rsidRPr="00F06DC2">
              <w:rPr>
                <w:rFonts w:ascii="David" w:hAnsi="David" w:hint="cs"/>
                <w:color w:val="000000"/>
                <w:rtl/>
              </w:rPr>
              <w:t>אין שינוי בנוסח הסעיף</w:t>
            </w:r>
          </w:p>
          <w:p w14:paraId="75895070" w14:textId="6C841DE3" w:rsidR="003D502B" w:rsidRPr="0071464A" w:rsidRDefault="003D502B" w:rsidP="003D502B">
            <w:pPr>
              <w:pStyle w:val="TableText"/>
              <w:rPr>
                <w:rFonts w:ascii="David" w:hAnsi="David"/>
                <w:color w:val="000000"/>
                <w:highlight w:val="yellow"/>
                <w:rtl/>
              </w:rPr>
            </w:pPr>
            <w:r>
              <w:rPr>
                <w:rFonts w:ascii="David" w:hAnsi="David" w:hint="cs"/>
                <w:color w:val="000000"/>
                <w:rtl/>
              </w:rPr>
              <w:t>(2) אין שינוי בנוסח הסעיף</w:t>
            </w:r>
          </w:p>
        </w:tc>
      </w:tr>
      <w:tr w:rsidR="003D502B" w14:paraId="362A7094" w14:textId="77777777" w:rsidTr="008F278A">
        <w:trPr>
          <w:jc w:val="center"/>
        </w:trPr>
        <w:tc>
          <w:tcPr>
            <w:tcW w:w="509" w:type="dxa"/>
            <w:vAlign w:val="center"/>
          </w:tcPr>
          <w:p w14:paraId="6C7A3A6C" w14:textId="68603740" w:rsidR="003D502B" w:rsidRDefault="003D502B" w:rsidP="003D502B">
            <w:pPr>
              <w:pStyle w:val="TableText"/>
              <w:rPr>
                <w:rFonts w:ascii="David" w:hAnsi="David"/>
                <w:color w:val="000000"/>
              </w:rPr>
            </w:pPr>
            <w:r>
              <w:rPr>
                <w:rFonts w:ascii="David" w:hAnsi="David" w:hint="cs"/>
                <w:color w:val="000000"/>
                <w:rtl/>
              </w:rPr>
              <w:t>7</w:t>
            </w:r>
          </w:p>
        </w:tc>
        <w:tc>
          <w:tcPr>
            <w:tcW w:w="3553" w:type="dxa"/>
            <w:vAlign w:val="center"/>
          </w:tcPr>
          <w:p w14:paraId="2820458F" w14:textId="7842578C" w:rsidR="003D502B" w:rsidRDefault="003D502B" w:rsidP="003D502B">
            <w:pPr>
              <w:pStyle w:val="TableText"/>
              <w:rPr>
                <w:rFonts w:ascii="David" w:hAnsi="David"/>
                <w:color w:val="000000"/>
                <w:rtl/>
              </w:rPr>
            </w:pPr>
            <w:r>
              <w:rPr>
                <w:rFonts w:ascii="David" w:hAnsi="David"/>
                <w:color w:val="000000"/>
                <w:rtl/>
              </w:rPr>
              <w:t>מסמכי המכרז</w:t>
            </w:r>
          </w:p>
        </w:tc>
        <w:tc>
          <w:tcPr>
            <w:tcW w:w="3556" w:type="dxa"/>
            <w:vAlign w:val="center"/>
          </w:tcPr>
          <w:p w14:paraId="79195065" w14:textId="33250226" w:rsidR="003D502B" w:rsidRPr="008F278A" w:rsidRDefault="003D502B" w:rsidP="003D502B">
            <w:pPr>
              <w:pStyle w:val="TableText"/>
              <w:rPr>
                <w:rFonts w:ascii="David" w:hAnsi="David"/>
                <w:color w:val="000000"/>
                <w:sz w:val="24"/>
                <w:rtl/>
              </w:rPr>
            </w:pPr>
            <w:r w:rsidRPr="008F278A">
              <w:rPr>
                <w:rFonts w:ascii="David" w:hAnsi="David"/>
                <w:sz w:val="24"/>
                <w:rtl/>
              </w:rPr>
              <w:t>4.6.3</w:t>
            </w:r>
          </w:p>
        </w:tc>
        <w:tc>
          <w:tcPr>
            <w:tcW w:w="3564" w:type="dxa"/>
            <w:vAlign w:val="center"/>
          </w:tcPr>
          <w:p w14:paraId="5B2E1D8A" w14:textId="2DD02F77" w:rsidR="003D502B" w:rsidRPr="008F278A" w:rsidRDefault="003D502B" w:rsidP="00A850D9">
            <w:pPr>
              <w:autoSpaceDE w:val="0"/>
              <w:autoSpaceDN w:val="0"/>
              <w:adjustRightInd w:val="0"/>
              <w:rPr>
                <w:rFonts w:ascii="David" w:hAnsi="David" w:cs="David"/>
                <w:sz w:val="24"/>
                <w:szCs w:val="24"/>
                <w:rtl/>
              </w:rPr>
            </w:pPr>
            <w:r w:rsidRPr="008F278A">
              <w:rPr>
                <w:rFonts w:ascii="David" w:hAnsi="David" w:cs="David"/>
                <w:sz w:val="24"/>
                <w:szCs w:val="24"/>
                <w:rtl/>
              </w:rPr>
              <w:t xml:space="preserve">נבקש להבהיר מהי הגדרת פרק הזמן למושג "איחור"? </w:t>
            </w:r>
          </w:p>
        </w:tc>
        <w:tc>
          <w:tcPr>
            <w:tcW w:w="3560" w:type="dxa"/>
            <w:vAlign w:val="center"/>
          </w:tcPr>
          <w:p w14:paraId="52BDBE4B" w14:textId="77777777" w:rsidR="003D502B" w:rsidRPr="00F06DC2" w:rsidRDefault="003D502B" w:rsidP="003D502B">
            <w:pPr>
              <w:pStyle w:val="TableText"/>
              <w:rPr>
                <w:rFonts w:ascii="David" w:hAnsi="David"/>
                <w:color w:val="000000"/>
                <w:rtl/>
              </w:rPr>
            </w:pPr>
            <w:r w:rsidRPr="00F06DC2">
              <w:rPr>
                <w:rFonts w:ascii="David" w:hAnsi="David" w:hint="cs"/>
                <w:color w:val="000000"/>
                <w:rtl/>
              </w:rPr>
              <w:t xml:space="preserve">איחור </w:t>
            </w:r>
            <w:r w:rsidRPr="00F06DC2">
              <w:rPr>
                <w:rFonts w:ascii="David" w:hAnsi="David"/>
                <w:color w:val="000000"/>
                <w:rtl/>
              </w:rPr>
              <w:t>–</w:t>
            </w:r>
            <w:r w:rsidRPr="00F06DC2">
              <w:rPr>
                <w:rFonts w:ascii="David" w:hAnsi="David" w:hint="cs"/>
                <w:color w:val="000000"/>
                <w:rtl/>
              </w:rPr>
              <w:t xml:space="preserve"> משמעותו הגעה של 2 שעות לאחר המועד שנקבע.</w:t>
            </w:r>
          </w:p>
          <w:p w14:paraId="133011E0" w14:textId="43C19C26" w:rsidR="003D502B" w:rsidRPr="0071464A" w:rsidRDefault="003D502B" w:rsidP="00D824D8">
            <w:pPr>
              <w:pStyle w:val="TableText"/>
              <w:spacing w:before="0"/>
              <w:rPr>
                <w:rFonts w:ascii="David" w:hAnsi="David"/>
                <w:color w:val="000000"/>
                <w:highlight w:val="yellow"/>
                <w:rtl/>
              </w:rPr>
            </w:pPr>
            <w:r w:rsidRPr="00F06DC2">
              <w:rPr>
                <w:rFonts w:ascii="David" w:hAnsi="David" w:hint="cs"/>
                <w:color w:val="000000"/>
                <w:rtl/>
              </w:rPr>
              <w:t>הסבר:</w:t>
            </w:r>
            <w:r w:rsidRPr="00F06DC2">
              <w:rPr>
                <w:rFonts w:ascii="David" w:hAnsi="David" w:hint="cs"/>
                <w:color w:val="000000"/>
              </w:rPr>
              <w:t xml:space="preserve"> </w:t>
            </w:r>
            <w:r w:rsidRPr="00F06DC2">
              <w:rPr>
                <w:rFonts w:ascii="David" w:hAnsi="David" w:hint="cs"/>
                <w:color w:val="000000"/>
                <w:rtl/>
              </w:rPr>
              <w:t>היה ובמהלך</w:t>
            </w:r>
            <w:r w:rsidR="00F241E0">
              <w:rPr>
                <w:rFonts w:ascii="David" w:hAnsi="David" w:hint="cs"/>
                <w:color w:val="000000"/>
                <w:rtl/>
              </w:rPr>
              <w:t xml:space="preserve"> תקופה של</w:t>
            </w:r>
            <w:r w:rsidRPr="00F06DC2">
              <w:rPr>
                <w:rFonts w:ascii="David" w:hAnsi="David" w:hint="cs"/>
                <w:color w:val="000000"/>
                <w:rtl/>
              </w:rPr>
              <w:t xml:space="preserve"> 3 חודשים, הספק איחר 4 פעמים לפחות (כ</w:t>
            </w:r>
            <w:r w:rsidR="00F241E0">
              <w:rPr>
                <w:rFonts w:ascii="David" w:hAnsi="David" w:hint="cs"/>
                <w:color w:val="000000"/>
                <w:rtl/>
              </w:rPr>
              <w:t xml:space="preserve">אמור, </w:t>
            </w:r>
            <w:r w:rsidRPr="00F06DC2">
              <w:rPr>
                <w:rFonts w:ascii="David" w:hAnsi="David" w:hint="cs"/>
                <w:color w:val="000000"/>
                <w:rtl/>
              </w:rPr>
              <w:t>איחור משמעותו הגעה 2 שעות לאחר ה</w:t>
            </w:r>
            <w:r w:rsidR="00F241E0">
              <w:rPr>
                <w:rFonts w:ascii="David" w:hAnsi="David" w:hint="cs"/>
                <w:color w:val="000000"/>
                <w:rtl/>
              </w:rPr>
              <w:t xml:space="preserve">מועד </w:t>
            </w:r>
            <w:r w:rsidRPr="00F06DC2">
              <w:rPr>
                <w:rFonts w:ascii="David" w:hAnsi="David" w:hint="cs"/>
                <w:color w:val="000000"/>
                <w:rtl/>
              </w:rPr>
              <w:t xml:space="preserve">שנקבע) </w:t>
            </w:r>
            <w:r w:rsidR="00CD15FA">
              <w:rPr>
                <w:rFonts w:ascii="David" w:hAnsi="David" w:hint="cs"/>
                <w:color w:val="000000"/>
                <w:rtl/>
              </w:rPr>
              <w:t xml:space="preserve">הרי </w:t>
            </w:r>
            <w:r w:rsidRPr="00F06DC2">
              <w:rPr>
                <w:rFonts w:ascii="David" w:hAnsi="David" w:hint="cs"/>
                <w:color w:val="000000"/>
                <w:rtl/>
              </w:rPr>
              <w:t>במקרה זה יושת קנס של</w:t>
            </w:r>
            <w:r>
              <w:rPr>
                <w:rFonts w:ascii="David" w:hAnsi="David" w:hint="cs"/>
                <w:color w:val="000000"/>
                <w:rtl/>
              </w:rPr>
              <w:t xml:space="preserve"> </w:t>
            </w:r>
            <w:r w:rsidRPr="00F06DC2">
              <w:rPr>
                <w:rFonts w:ascii="David" w:hAnsi="David" w:hint="cs"/>
                <w:color w:val="000000"/>
                <w:rtl/>
              </w:rPr>
              <w:t xml:space="preserve">20% </w:t>
            </w:r>
            <w:r w:rsidR="00CD15FA">
              <w:rPr>
                <w:rFonts w:ascii="David" w:hAnsi="David" w:hint="cs"/>
                <w:color w:val="000000"/>
                <w:rtl/>
              </w:rPr>
              <w:t xml:space="preserve">על </w:t>
            </w:r>
            <w:r w:rsidRPr="00F06DC2">
              <w:rPr>
                <w:rFonts w:ascii="David" w:hAnsi="David" w:hint="cs"/>
                <w:color w:val="000000"/>
                <w:rtl/>
              </w:rPr>
              <w:t>ת</w:t>
            </w:r>
            <w:r w:rsidR="00F241E0">
              <w:rPr>
                <w:rFonts w:ascii="David" w:hAnsi="David" w:hint="cs"/>
                <w:color w:val="000000"/>
                <w:rtl/>
              </w:rPr>
              <w:t>ש</w:t>
            </w:r>
            <w:r w:rsidRPr="00F06DC2">
              <w:rPr>
                <w:rFonts w:ascii="David" w:hAnsi="David" w:hint="cs"/>
                <w:color w:val="000000"/>
                <w:rtl/>
              </w:rPr>
              <w:t xml:space="preserve">לום </w:t>
            </w:r>
            <w:r w:rsidR="00CD15FA">
              <w:rPr>
                <w:rFonts w:ascii="David" w:hAnsi="David" w:hint="cs"/>
                <w:color w:val="000000"/>
                <w:rtl/>
              </w:rPr>
              <w:t xml:space="preserve">התמורה </w:t>
            </w:r>
            <w:r w:rsidR="00F241E0">
              <w:rPr>
                <w:rFonts w:ascii="David" w:hAnsi="David" w:hint="cs"/>
                <w:color w:val="000000"/>
                <w:rtl/>
              </w:rPr>
              <w:t xml:space="preserve">עבור </w:t>
            </w:r>
            <w:r w:rsidRPr="00F06DC2">
              <w:rPr>
                <w:rFonts w:ascii="David" w:hAnsi="David" w:hint="cs"/>
                <w:color w:val="000000"/>
                <w:rtl/>
              </w:rPr>
              <w:t>אותם האיחורים</w:t>
            </w:r>
          </w:p>
        </w:tc>
      </w:tr>
      <w:tr w:rsidR="003D502B" w14:paraId="4DBDD87E" w14:textId="77777777" w:rsidTr="00B77D5A">
        <w:trPr>
          <w:jc w:val="center"/>
        </w:trPr>
        <w:tc>
          <w:tcPr>
            <w:tcW w:w="509" w:type="dxa"/>
            <w:vAlign w:val="center"/>
          </w:tcPr>
          <w:p w14:paraId="54D56B06" w14:textId="4E348A5C" w:rsidR="003D502B" w:rsidRDefault="003D502B" w:rsidP="003D502B">
            <w:pPr>
              <w:pStyle w:val="TableText"/>
              <w:rPr>
                <w:rFonts w:ascii="David" w:hAnsi="David"/>
                <w:color w:val="000000"/>
              </w:rPr>
            </w:pPr>
            <w:r>
              <w:rPr>
                <w:rFonts w:ascii="David" w:hAnsi="David" w:hint="cs"/>
                <w:color w:val="000000"/>
                <w:rtl/>
              </w:rPr>
              <w:t>8</w:t>
            </w:r>
          </w:p>
        </w:tc>
        <w:tc>
          <w:tcPr>
            <w:tcW w:w="3553" w:type="dxa"/>
            <w:vAlign w:val="center"/>
          </w:tcPr>
          <w:p w14:paraId="1A77B0A1" w14:textId="26CB5BCC" w:rsidR="003D502B" w:rsidRDefault="003D502B" w:rsidP="003D502B">
            <w:pPr>
              <w:pStyle w:val="TableText"/>
              <w:rPr>
                <w:rFonts w:ascii="David" w:hAnsi="David"/>
                <w:color w:val="000000"/>
                <w:rtl/>
              </w:rPr>
            </w:pPr>
            <w:r>
              <w:rPr>
                <w:rFonts w:ascii="David" w:hAnsi="David"/>
                <w:color w:val="000000"/>
                <w:rtl/>
              </w:rPr>
              <w:t>מסמכי המכרז</w:t>
            </w:r>
          </w:p>
        </w:tc>
        <w:tc>
          <w:tcPr>
            <w:tcW w:w="3556" w:type="dxa"/>
            <w:vAlign w:val="center"/>
          </w:tcPr>
          <w:p w14:paraId="7CBFD618" w14:textId="4F23AE13" w:rsidR="003D502B" w:rsidRPr="00B77D5A" w:rsidRDefault="003D502B" w:rsidP="003D502B">
            <w:pPr>
              <w:pStyle w:val="TableText"/>
              <w:rPr>
                <w:rFonts w:ascii="David" w:hAnsi="David"/>
                <w:color w:val="000000"/>
                <w:sz w:val="24"/>
                <w:rtl/>
              </w:rPr>
            </w:pPr>
            <w:r w:rsidRPr="00B77D5A">
              <w:rPr>
                <w:rFonts w:ascii="David" w:hAnsi="David"/>
                <w:sz w:val="24"/>
                <w:rtl/>
              </w:rPr>
              <w:t>4.6.4</w:t>
            </w:r>
          </w:p>
        </w:tc>
        <w:tc>
          <w:tcPr>
            <w:tcW w:w="3564" w:type="dxa"/>
            <w:vAlign w:val="center"/>
          </w:tcPr>
          <w:p w14:paraId="66854D1A" w14:textId="102199F1" w:rsidR="003D502B" w:rsidRPr="00B77D5A" w:rsidRDefault="003D502B" w:rsidP="00A850D9">
            <w:pPr>
              <w:rPr>
                <w:rFonts w:ascii="David" w:hAnsi="David" w:cs="David"/>
                <w:sz w:val="24"/>
                <w:szCs w:val="24"/>
                <w:rtl/>
              </w:rPr>
            </w:pPr>
            <w:r w:rsidRPr="00B77D5A">
              <w:rPr>
                <w:rFonts w:ascii="David" w:hAnsi="David" w:cs="David"/>
                <w:sz w:val="24"/>
                <w:szCs w:val="24"/>
                <w:rtl/>
              </w:rPr>
              <w:t xml:space="preserve">נבקש </w:t>
            </w:r>
            <w:proofErr w:type="spellStart"/>
            <w:r w:rsidRPr="00B77D5A">
              <w:rPr>
                <w:rFonts w:ascii="David" w:hAnsi="David" w:cs="David"/>
                <w:sz w:val="24"/>
                <w:szCs w:val="24"/>
                <w:rtl/>
              </w:rPr>
              <w:t>להחריג</w:t>
            </w:r>
            <w:proofErr w:type="spellEnd"/>
            <w:r w:rsidRPr="00B77D5A">
              <w:rPr>
                <w:rFonts w:ascii="David" w:hAnsi="David" w:cs="David"/>
                <w:sz w:val="24"/>
                <w:szCs w:val="24"/>
                <w:rtl/>
              </w:rPr>
              <w:t xml:space="preserve"> איחור שנובע מבעיות אצל הלקוח ובכל מקרה לקבל התראה מראש ואת הזכות לערער. </w:t>
            </w:r>
          </w:p>
        </w:tc>
        <w:tc>
          <w:tcPr>
            <w:tcW w:w="3560" w:type="dxa"/>
            <w:vAlign w:val="center"/>
          </w:tcPr>
          <w:p w14:paraId="22EBDE5A" w14:textId="64FEB4C0" w:rsidR="003D502B" w:rsidRPr="0071464A" w:rsidRDefault="003D502B" w:rsidP="003D502B">
            <w:pPr>
              <w:pStyle w:val="TableText"/>
              <w:rPr>
                <w:rFonts w:ascii="David" w:hAnsi="David"/>
                <w:color w:val="000000"/>
                <w:highlight w:val="yellow"/>
                <w:rtl/>
              </w:rPr>
            </w:pPr>
            <w:r w:rsidRPr="00F06DC2">
              <w:rPr>
                <w:color w:val="000000"/>
                <w:rtl/>
              </w:rPr>
              <w:t>אין שינוי בנוסח הסעיף (קיימת התייחסות לביטול זמן טכנאי</w:t>
            </w:r>
            <w:r w:rsidRPr="00F06DC2">
              <w:rPr>
                <w:rFonts w:hint="cs"/>
                <w:color w:val="000000"/>
                <w:rtl/>
              </w:rPr>
              <w:t xml:space="preserve"> </w:t>
            </w:r>
            <w:r>
              <w:rPr>
                <w:rFonts w:hint="cs"/>
                <w:color w:val="000000"/>
                <w:rtl/>
              </w:rPr>
              <w:t>ב</w:t>
            </w:r>
            <w:r w:rsidRPr="00F06DC2">
              <w:rPr>
                <w:rFonts w:hint="cs"/>
                <w:color w:val="000000"/>
                <w:rtl/>
              </w:rPr>
              <w:t>סעיף 4.5</w:t>
            </w:r>
            <w:r w:rsidRPr="00F06DC2">
              <w:rPr>
                <w:color w:val="000000"/>
                <w:rtl/>
              </w:rPr>
              <w:t>)</w:t>
            </w:r>
          </w:p>
        </w:tc>
      </w:tr>
      <w:tr w:rsidR="003D502B" w14:paraId="7E9E1C46" w14:textId="77777777" w:rsidTr="00C110C0">
        <w:trPr>
          <w:jc w:val="center"/>
        </w:trPr>
        <w:tc>
          <w:tcPr>
            <w:tcW w:w="509" w:type="dxa"/>
            <w:vAlign w:val="center"/>
          </w:tcPr>
          <w:p w14:paraId="4BA43D38" w14:textId="101281C3" w:rsidR="003D502B" w:rsidRDefault="003D502B" w:rsidP="003D502B">
            <w:pPr>
              <w:pStyle w:val="TableText"/>
              <w:rPr>
                <w:rFonts w:ascii="David" w:hAnsi="David"/>
                <w:color w:val="000000"/>
              </w:rPr>
            </w:pPr>
            <w:r>
              <w:rPr>
                <w:rFonts w:ascii="David" w:hAnsi="David" w:hint="cs"/>
                <w:color w:val="000000"/>
                <w:rtl/>
              </w:rPr>
              <w:t>9</w:t>
            </w:r>
          </w:p>
        </w:tc>
        <w:tc>
          <w:tcPr>
            <w:tcW w:w="3553" w:type="dxa"/>
            <w:vAlign w:val="center"/>
          </w:tcPr>
          <w:p w14:paraId="76CD6E26" w14:textId="790794A8" w:rsidR="003D502B" w:rsidRDefault="003D502B" w:rsidP="003D502B">
            <w:pPr>
              <w:pStyle w:val="TableText"/>
              <w:rPr>
                <w:rFonts w:ascii="David" w:hAnsi="David"/>
                <w:color w:val="000000"/>
                <w:rtl/>
              </w:rPr>
            </w:pPr>
            <w:r>
              <w:rPr>
                <w:rFonts w:ascii="David" w:hAnsi="David"/>
                <w:color w:val="000000"/>
                <w:rtl/>
              </w:rPr>
              <w:t>מסמכי המכרז</w:t>
            </w:r>
          </w:p>
        </w:tc>
        <w:tc>
          <w:tcPr>
            <w:tcW w:w="3556" w:type="dxa"/>
            <w:vAlign w:val="center"/>
          </w:tcPr>
          <w:p w14:paraId="42079BB8" w14:textId="28A424A0" w:rsidR="003D502B" w:rsidRDefault="003D502B" w:rsidP="003D502B">
            <w:pPr>
              <w:pStyle w:val="TableText"/>
              <w:rPr>
                <w:rFonts w:ascii="David" w:hAnsi="David"/>
                <w:color w:val="000000"/>
                <w:rtl/>
              </w:rPr>
            </w:pPr>
            <w:r>
              <w:rPr>
                <w:rFonts w:ascii="David" w:hAnsi="David" w:hint="cs"/>
                <w:color w:val="000000"/>
                <w:rtl/>
              </w:rPr>
              <w:t>4.6.5</w:t>
            </w:r>
          </w:p>
        </w:tc>
        <w:tc>
          <w:tcPr>
            <w:tcW w:w="3564" w:type="dxa"/>
            <w:vAlign w:val="center"/>
          </w:tcPr>
          <w:p w14:paraId="28277ACE" w14:textId="77777777" w:rsidR="003D502B" w:rsidRPr="004F23EF" w:rsidRDefault="003D502B" w:rsidP="00A850D9">
            <w:pPr>
              <w:autoSpaceDE w:val="0"/>
              <w:autoSpaceDN w:val="0"/>
              <w:adjustRightInd w:val="0"/>
              <w:rPr>
                <w:rFonts w:ascii="David" w:hAnsi="David" w:cs="David"/>
                <w:sz w:val="24"/>
                <w:szCs w:val="24"/>
                <w:rtl/>
              </w:rPr>
            </w:pPr>
            <w:r w:rsidRPr="004F23EF">
              <w:rPr>
                <w:rFonts w:ascii="David" w:hAnsi="David" w:cs="David"/>
                <w:sz w:val="24"/>
                <w:szCs w:val="24"/>
                <w:rtl/>
              </w:rPr>
              <w:t>נבקש שירשם סעיף חדש:</w:t>
            </w:r>
          </w:p>
          <w:p w14:paraId="0D9F000A" w14:textId="77777777" w:rsidR="003D502B" w:rsidRPr="0071464A" w:rsidRDefault="003D502B" w:rsidP="00A850D9">
            <w:pPr>
              <w:pStyle w:val="ad"/>
              <w:numPr>
                <w:ilvl w:val="0"/>
                <w:numId w:val="49"/>
              </w:numPr>
              <w:autoSpaceDE w:val="0"/>
              <w:autoSpaceDN w:val="0"/>
              <w:adjustRightInd w:val="0"/>
              <w:ind w:left="208" w:hanging="141"/>
              <w:contextualSpacing/>
              <w:rPr>
                <w:rFonts w:ascii="David" w:hAnsi="David" w:cs="David"/>
                <w:sz w:val="24"/>
                <w:szCs w:val="24"/>
                <w:rtl/>
              </w:rPr>
            </w:pPr>
            <w:r w:rsidRPr="0071464A">
              <w:rPr>
                <w:rFonts w:ascii="David" w:hAnsi="David" w:cs="David"/>
                <w:sz w:val="24"/>
                <w:szCs w:val="24"/>
                <w:rtl/>
              </w:rPr>
              <w:t>על אף האמור בכל מקום אחר סך כל הקנסות ו/או הפיצויים המוסכמים המצטברים בכל הנוגע להסכם זה (על הארכותיו) בכל מקרה לא יעלו על 3% מסך התמורה ששולמה לספק בתקופת ההתקשרות (ללא תקופת האופציות).</w:t>
            </w:r>
          </w:p>
          <w:p w14:paraId="38EDBBAF" w14:textId="74B181B3" w:rsidR="003D502B" w:rsidRPr="0071464A" w:rsidRDefault="003D502B" w:rsidP="00A850D9">
            <w:pPr>
              <w:pStyle w:val="ad"/>
              <w:numPr>
                <w:ilvl w:val="0"/>
                <w:numId w:val="49"/>
              </w:numPr>
              <w:autoSpaceDE w:val="0"/>
              <w:autoSpaceDN w:val="0"/>
              <w:adjustRightInd w:val="0"/>
              <w:ind w:left="208" w:hanging="141"/>
              <w:contextualSpacing/>
              <w:rPr>
                <w:rFonts w:ascii="David" w:hAnsi="David" w:cs="David"/>
                <w:rtl/>
              </w:rPr>
            </w:pPr>
            <w:r w:rsidRPr="0071464A">
              <w:rPr>
                <w:rFonts w:ascii="David" w:hAnsi="David" w:cs="David"/>
                <w:sz w:val="24"/>
                <w:szCs w:val="24"/>
                <w:rtl/>
              </w:rPr>
              <w:t xml:space="preserve">על אף האמור בכל מקום אחר כל עיכוב או איחור של המשרד ו/או מי מטעמו ו/או בנסיבות שאינן בשליטת </w:t>
            </w:r>
            <w:r w:rsidRPr="0071464A">
              <w:rPr>
                <w:rFonts w:ascii="David" w:hAnsi="David" w:cs="David"/>
                <w:sz w:val="24"/>
                <w:szCs w:val="24"/>
                <w:rtl/>
              </w:rPr>
              <w:lastRenderedPageBreak/>
              <w:t>הספק ידחה את לוחות הזמנים, וכן כרוך בתשלום נוסף לספק.</w:t>
            </w:r>
          </w:p>
        </w:tc>
        <w:tc>
          <w:tcPr>
            <w:tcW w:w="3560" w:type="dxa"/>
            <w:vAlign w:val="center"/>
          </w:tcPr>
          <w:p w14:paraId="1345FA40" w14:textId="303C6606" w:rsidR="003D502B" w:rsidRPr="004F23EF" w:rsidRDefault="003D502B" w:rsidP="003D502B">
            <w:pPr>
              <w:pStyle w:val="TableText"/>
              <w:rPr>
                <w:rFonts w:ascii="David" w:hAnsi="David"/>
                <w:color w:val="000000"/>
                <w:rtl/>
              </w:rPr>
            </w:pPr>
            <w:r w:rsidRPr="00F06DC2">
              <w:rPr>
                <w:rFonts w:ascii="David" w:hAnsi="David" w:hint="cs"/>
                <w:color w:val="000000"/>
                <w:rtl/>
              </w:rPr>
              <w:lastRenderedPageBreak/>
              <w:t>אין שינוי בנוסח הסעיף, רא</w:t>
            </w:r>
            <w:r w:rsidR="00474C37">
              <w:rPr>
                <w:rFonts w:ascii="David" w:hAnsi="David" w:hint="cs"/>
                <w:color w:val="000000"/>
                <w:rtl/>
              </w:rPr>
              <w:t>ו</w:t>
            </w:r>
            <w:r w:rsidRPr="00F06DC2">
              <w:rPr>
                <w:rFonts w:ascii="David" w:hAnsi="David" w:hint="cs"/>
                <w:color w:val="000000"/>
                <w:rtl/>
              </w:rPr>
              <w:t xml:space="preserve"> סעיף 4.6.2 </w:t>
            </w:r>
            <w:r>
              <w:rPr>
                <w:rFonts w:ascii="David" w:hAnsi="David" w:hint="cs"/>
                <w:color w:val="000000"/>
                <w:rtl/>
              </w:rPr>
              <w:t xml:space="preserve">המתייחס </w:t>
            </w:r>
            <w:r w:rsidRPr="00F06DC2">
              <w:rPr>
                <w:rFonts w:ascii="David" w:hAnsi="David" w:hint="cs"/>
                <w:color w:val="000000"/>
                <w:rtl/>
              </w:rPr>
              <w:t>לשיקול דעת האחראי במשרד.</w:t>
            </w:r>
          </w:p>
        </w:tc>
      </w:tr>
      <w:tr w:rsidR="00B77D5A" w14:paraId="133663F1" w14:textId="77777777" w:rsidTr="00C95D7A">
        <w:trPr>
          <w:jc w:val="center"/>
        </w:trPr>
        <w:tc>
          <w:tcPr>
            <w:tcW w:w="509" w:type="dxa"/>
            <w:vAlign w:val="center"/>
          </w:tcPr>
          <w:p w14:paraId="1F4D4944" w14:textId="53488080" w:rsidR="00B77D5A" w:rsidRDefault="00B77D5A" w:rsidP="00B77D5A">
            <w:pPr>
              <w:pStyle w:val="TableText"/>
              <w:rPr>
                <w:rFonts w:ascii="David" w:hAnsi="David"/>
                <w:color w:val="000000"/>
              </w:rPr>
            </w:pPr>
            <w:r>
              <w:rPr>
                <w:rFonts w:ascii="David" w:hAnsi="David" w:hint="cs"/>
                <w:color w:val="000000"/>
                <w:rtl/>
              </w:rPr>
              <w:t>10</w:t>
            </w:r>
          </w:p>
        </w:tc>
        <w:tc>
          <w:tcPr>
            <w:tcW w:w="3553" w:type="dxa"/>
            <w:vAlign w:val="center"/>
          </w:tcPr>
          <w:p w14:paraId="11DBE563"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73008187" w14:textId="3DCA0DED"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75761159" w14:textId="146105B2" w:rsidR="00B77D5A" w:rsidRDefault="00B77D5A" w:rsidP="00B77D5A">
            <w:pPr>
              <w:pStyle w:val="TableText"/>
              <w:rPr>
                <w:rFonts w:ascii="David" w:hAnsi="David"/>
                <w:color w:val="000000"/>
                <w:rtl/>
              </w:rPr>
            </w:pPr>
            <w:r>
              <w:rPr>
                <w:rFonts w:ascii="David" w:hAnsi="David" w:hint="cs"/>
                <w:color w:val="000000"/>
                <w:szCs w:val="22"/>
                <w:rtl/>
              </w:rPr>
              <w:t>2.4</w:t>
            </w:r>
          </w:p>
        </w:tc>
        <w:tc>
          <w:tcPr>
            <w:tcW w:w="3564" w:type="dxa"/>
          </w:tcPr>
          <w:p w14:paraId="4D848688" w14:textId="0DD95BBD" w:rsidR="00B77D5A" w:rsidRDefault="00B77D5A" w:rsidP="00B77D5A">
            <w:pPr>
              <w:pStyle w:val="TableText"/>
              <w:rPr>
                <w:rFonts w:ascii="David" w:hAnsi="David"/>
                <w:color w:val="000000"/>
                <w:rtl/>
              </w:rPr>
            </w:pPr>
            <w:r>
              <w:rPr>
                <w:rFonts w:hint="cs"/>
                <w:rtl/>
              </w:rPr>
              <w:t>על מנת ליצור בהירות בין המסמכים השונים ומפני שנושא האחריות מוסדר בהסכם, נבקש שיובהר כי כל ההוראות הנוגעות להיקף האחריות, פיצוי מוסכם וקנסות יהיו בכפוף לתנאי ההסכם.</w:t>
            </w:r>
          </w:p>
        </w:tc>
        <w:tc>
          <w:tcPr>
            <w:tcW w:w="3560" w:type="dxa"/>
            <w:vAlign w:val="center"/>
          </w:tcPr>
          <w:p w14:paraId="7029EB57" w14:textId="30A59D10" w:rsidR="00B77D5A" w:rsidRPr="004F23EF" w:rsidRDefault="00C6511C" w:rsidP="00B77D5A">
            <w:pPr>
              <w:pStyle w:val="TableText"/>
              <w:rPr>
                <w:rFonts w:ascii="David" w:hAnsi="David"/>
                <w:color w:val="000000"/>
                <w:rtl/>
              </w:rPr>
            </w:pPr>
            <w:proofErr w:type="spellStart"/>
            <w:r>
              <w:rPr>
                <w:rFonts w:ascii="David" w:hAnsi="David" w:hint="cs"/>
                <w:color w:val="000000"/>
                <w:rtl/>
              </w:rPr>
              <w:t>איו</w:t>
            </w:r>
            <w:proofErr w:type="spellEnd"/>
            <w:r>
              <w:rPr>
                <w:rFonts w:ascii="David" w:hAnsi="David" w:hint="cs"/>
                <w:color w:val="000000"/>
                <w:rtl/>
              </w:rPr>
              <w:t xml:space="preserve"> שינוי במסמכי המכרז. </w:t>
            </w:r>
          </w:p>
        </w:tc>
      </w:tr>
      <w:tr w:rsidR="00B77D5A" w14:paraId="795E304E" w14:textId="77777777" w:rsidTr="004F23EF">
        <w:trPr>
          <w:jc w:val="center"/>
        </w:trPr>
        <w:tc>
          <w:tcPr>
            <w:tcW w:w="509" w:type="dxa"/>
            <w:vAlign w:val="center"/>
          </w:tcPr>
          <w:p w14:paraId="28A4C76E" w14:textId="27CFCD37" w:rsidR="00B77D5A" w:rsidRDefault="00B77D5A" w:rsidP="00B77D5A">
            <w:pPr>
              <w:pStyle w:val="TableText"/>
              <w:rPr>
                <w:rFonts w:ascii="David" w:hAnsi="David"/>
                <w:color w:val="000000"/>
              </w:rPr>
            </w:pPr>
            <w:r>
              <w:rPr>
                <w:rFonts w:ascii="David" w:hAnsi="David" w:hint="cs"/>
                <w:color w:val="000000"/>
                <w:rtl/>
              </w:rPr>
              <w:t>11</w:t>
            </w:r>
          </w:p>
        </w:tc>
        <w:tc>
          <w:tcPr>
            <w:tcW w:w="3553" w:type="dxa"/>
            <w:vAlign w:val="center"/>
          </w:tcPr>
          <w:p w14:paraId="54838740" w14:textId="653E9BE2"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54E8763E" w14:textId="7DBF6800" w:rsidR="00B77D5A" w:rsidRDefault="00B77D5A" w:rsidP="00B77D5A">
            <w:pPr>
              <w:pStyle w:val="TableText"/>
              <w:rPr>
                <w:rFonts w:ascii="David" w:hAnsi="David"/>
                <w:color w:val="000000"/>
                <w:rtl/>
              </w:rPr>
            </w:pPr>
            <w:r>
              <w:rPr>
                <w:rFonts w:hint="cs"/>
                <w:rtl/>
              </w:rPr>
              <w:t>3.6</w:t>
            </w:r>
          </w:p>
        </w:tc>
        <w:tc>
          <w:tcPr>
            <w:tcW w:w="3564" w:type="dxa"/>
          </w:tcPr>
          <w:p w14:paraId="750D1A1D" w14:textId="3305D431" w:rsidR="00B77D5A" w:rsidRDefault="00B77D5A" w:rsidP="00B77D5A">
            <w:pPr>
              <w:pStyle w:val="TableText"/>
              <w:rPr>
                <w:rFonts w:ascii="David" w:hAnsi="David"/>
                <w:color w:val="000000"/>
                <w:rtl/>
              </w:rPr>
            </w:pPr>
            <w:r>
              <w:rPr>
                <w:rFonts w:hint="cs"/>
                <w:rtl/>
              </w:rPr>
              <w:t>נבקש שבמקום 48 שעות יירשם תוך זמן סביר.</w:t>
            </w:r>
          </w:p>
        </w:tc>
        <w:tc>
          <w:tcPr>
            <w:tcW w:w="3560" w:type="dxa"/>
            <w:vAlign w:val="center"/>
          </w:tcPr>
          <w:p w14:paraId="12AFB277" w14:textId="5C874428" w:rsidR="00B77D5A" w:rsidRPr="00441226" w:rsidRDefault="00C6511C" w:rsidP="00B77D5A">
            <w:pPr>
              <w:pStyle w:val="TableText"/>
              <w:rPr>
                <w:rFonts w:ascii="David" w:hAnsi="David"/>
                <w:color w:val="000000"/>
                <w:highlight w:val="yellow"/>
                <w:rtl/>
              </w:rPr>
            </w:pPr>
            <w:r w:rsidRPr="00C6511C">
              <w:rPr>
                <w:rFonts w:ascii="David" w:hAnsi="David" w:hint="cs"/>
                <w:color w:val="000000"/>
                <w:rtl/>
              </w:rPr>
              <w:t>אין שינוי במסמכי המכרז</w:t>
            </w:r>
          </w:p>
        </w:tc>
      </w:tr>
      <w:tr w:rsidR="00B77D5A" w14:paraId="308FB563" w14:textId="77777777" w:rsidTr="004F23EF">
        <w:trPr>
          <w:jc w:val="center"/>
        </w:trPr>
        <w:tc>
          <w:tcPr>
            <w:tcW w:w="509" w:type="dxa"/>
            <w:vAlign w:val="center"/>
          </w:tcPr>
          <w:p w14:paraId="4DEBB5B7" w14:textId="49FA0BDA" w:rsidR="00B77D5A" w:rsidRDefault="00B77D5A" w:rsidP="00B77D5A">
            <w:pPr>
              <w:pStyle w:val="TableText"/>
              <w:rPr>
                <w:rFonts w:ascii="David" w:hAnsi="David"/>
                <w:color w:val="000000"/>
              </w:rPr>
            </w:pPr>
            <w:r>
              <w:rPr>
                <w:rFonts w:ascii="David" w:hAnsi="David" w:hint="cs"/>
                <w:color w:val="000000"/>
                <w:rtl/>
              </w:rPr>
              <w:t>12</w:t>
            </w:r>
          </w:p>
        </w:tc>
        <w:tc>
          <w:tcPr>
            <w:tcW w:w="3553" w:type="dxa"/>
            <w:vAlign w:val="center"/>
          </w:tcPr>
          <w:p w14:paraId="174F9DB8"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66A71986" w14:textId="64624C2C"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338B2709" w14:textId="01AA2FF3" w:rsidR="00B77D5A" w:rsidRDefault="00B77D5A" w:rsidP="00B77D5A">
            <w:pPr>
              <w:pStyle w:val="TableText"/>
              <w:rPr>
                <w:rFonts w:ascii="David" w:hAnsi="David"/>
                <w:color w:val="000000"/>
                <w:rtl/>
              </w:rPr>
            </w:pPr>
            <w:r>
              <w:rPr>
                <w:rFonts w:hint="cs"/>
                <w:rtl/>
              </w:rPr>
              <w:t>3.10</w:t>
            </w:r>
          </w:p>
        </w:tc>
        <w:tc>
          <w:tcPr>
            <w:tcW w:w="3564" w:type="dxa"/>
          </w:tcPr>
          <w:p w14:paraId="7C6559AF" w14:textId="78FE3013" w:rsidR="00B77D5A" w:rsidRDefault="00B77D5A" w:rsidP="00A850D9">
            <w:pPr>
              <w:pStyle w:val="TableText"/>
              <w:spacing w:line="240" w:lineRule="auto"/>
              <w:rPr>
                <w:rFonts w:ascii="David" w:hAnsi="David"/>
                <w:color w:val="000000"/>
                <w:rtl/>
              </w:rPr>
            </w:pPr>
            <w:r>
              <w:rPr>
                <w:rFonts w:hint="cs"/>
                <w:rtl/>
              </w:rPr>
              <w:t>נבקש שבמקום "ברמה הגבוהה ביותר" יירשם ברמה המקובלת בתחום. אחרת הדרישה לא סבירה ולא מדידה ואף לא ראלית.</w:t>
            </w:r>
          </w:p>
        </w:tc>
        <w:tc>
          <w:tcPr>
            <w:tcW w:w="3560" w:type="dxa"/>
            <w:vAlign w:val="center"/>
          </w:tcPr>
          <w:p w14:paraId="572E9179" w14:textId="4C4E8819" w:rsidR="00B77D5A" w:rsidRPr="00441226" w:rsidRDefault="00752F38" w:rsidP="00B77D5A">
            <w:pPr>
              <w:pStyle w:val="TableText"/>
              <w:rPr>
                <w:rFonts w:ascii="David" w:hAnsi="David"/>
                <w:color w:val="000000"/>
                <w:highlight w:val="yellow"/>
                <w:rtl/>
              </w:rPr>
            </w:pPr>
            <w:r w:rsidRPr="00752F38">
              <w:rPr>
                <w:rFonts w:ascii="David" w:hAnsi="David" w:hint="cs"/>
                <w:color w:val="000000"/>
                <w:rtl/>
              </w:rPr>
              <w:t>אין שינוי במסמכי המכרז</w:t>
            </w:r>
          </w:p>
        </w:tc>
      </w:tr>
      <w:tr w:rsidR="00B77D5A" w14:paraId="2A9A5E1E" w14:textId="77777777" w:rsidTr="004F23EF">
        <w:trPr>
          <w:jc w:val="center"/>
        </w:trPr>
        <w:tc>
          <w:tcPr>
            <w:tcW w:w="509" w:type="dxa"/>
            <w:vAlign w:val="center"/>
          </w:tcPr>
          <w:p w14:paraId="142E560F" w14:textId="492DA070" w:rsidR="00B77D5A" w:rsidRDefault="00B77D5A" w:rsidP="00B77D5A">
            <w:pPr>
              <w:pStyle w:val="TableText"/>
              <w:rPr>
                <w:rFonts w:ascii="David" w:hAnsi="David"/>
                <w:color w:val="000000"/>
              </w:rPr>
            </w:pPr>
            <w:r>
              <w:rPr>
                <w:rFonts w:ascii="David" w:hAnsi="David"/>
                <w:color w:val="000000"/>
              </w:rPr>
              <w:t>13</w:t>
            </w:r>
          </w:p>
        </w:tc>
        <w:tc>
          <w:tcPr>
            <w:tcW w:w="3553" w:type="dxa"/>
            <w:vAlign w:val="center"/>
          </w:tcPr>
          <w:p w14:paraId="2A1113E5"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50A82EAD" w14:textId="6C34FED9"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5F1389A6" w14:textId="4A874EF3" w:rsidR="00B77D5A" w:rsidRDefault="00B77D5A" w:rsidP="00B77D5A">
            <w:pPr>
              <w:pStyle w:val="TableText"/>
              <w:rPr>
                <w:rFonts w:ascii="David" w:hAnsi="David"/>
                <w:color w:val="000000"/>
                <w:rtl/>
              </w:rPr>
            </w:pPr>
            <w:r>
              <w:rPr>
                <w:rFonts w:hint="cs"/>
                <w:rtl/>
              </w:rPr>
              <w:t>5.3</w:t>
            </w:r>
          </w:p>
        </w:tc>
        <w:tc>
          <w:tcPr>
            <w:tcW w:w="3564" w:type="dxa"/>
          </w:tcPr>
          <w:p w14:paraId="0B94873D" w14:textId="43ECA402" w:rsidR="00B77D5A" w:rsidRDefault="00B77D5A" w:rsidP="00A850D9">
            <w:pPr>
              <w:pStyle w:val="TableText"/>
              <w:spacing w:line="240" w:lineRule="auto"/>
              <w:rPr>
                <w:rFonts w:ascii="David" w:hAnsi="David"/>
                <w:color w:val="000000"/>
                <w:rtl/>
              </w:rPr>
            </w:pPr>
            <w:r>
              <w:rPr>
                <w:rFonts w:hint="cs"/>
                <w:rtl/>
              </w:rPr>
              <w:t>נבקש שיובהר כי לוחות הזמנים שיקבעו על ידי המכרז יתואמו עם הספק מראש ובכתב.</w:t>
            </w:r>
          </w:p>
        </w:tc>
        <w:tc>
          <w:tcPr>
            <w:tcW w:w="3560" w:type="dxa"/>
            <w:vAlign w:val="center"/>
          </w:tcPr>
          <w:p w14:paraId="5C14F225" w14:textId="7BC8118D" w:rsidR="00B77D5A" w:rsidRPr="00441226" w:rsidRDefault="00754B25"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7B15F4E0" w14:textId="77777777" w:rsidTr="004F23EF">
        <w:trPr>
          <w:jc w:val="center"/>
        </w:trPr>
        <w:tc>
          <w:tcPr>
            <w:tcW w:w="509" w:type="dxa"/>
            <w:vAlign w:val="center"/>
          </w:tcPr>
          <w:p w14:paraId="7F197538" w14:textId="35E37068" w:rsidR="00B77D5A" w:rsidRDefault="00B77D5A" w:rsidP="00B77D5A">
            <w:pPr>
              <w:pStyle w:val="TableText"/>
              <w:rPr>
                <w:rFonts w:ascii="David" w:hAnsi="David"/>
                <w:color w:val="000000"/>
              </w:rPr>
            </w:pPr>
            <w:r>
              <w:rPr>
                <w:rFonts w:ascii="David" w:hAnsi="David"/>
                <w:color w:val="000000"/>
              </w:rPr>
              <w:t>14</w:t>
            </w:r>
          </w:p>
        </w:tc>
        <w:tc>
          <w:tcPr>
            <w:tcW w:w="3553" w:type="dxa"/>
            <w:vAlign w:val="center"/>
          </w:tcPr>
          <w:p w14:paraId="25ED9A93"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0EB2DAC2" w14:textId="274FB8B8"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7E7F103A" w14:textId="00A0132A" w:rsidR="00B77D5A" w:rsidRDefault="00B77D5A" w:rsidP="00B77D5A">
            <w:pPr>
              <w:pStyle w:val="TableText"/>
              <w:rPr>
                <w:rFonts w:ascii="David" w:hAnsi="David"/>
                <w:color w:val="000000"/>
                <w:rtl/>
              </w:rPr>
            </w:pPr>
            <w:r>
              <w:rPr>
                <w:rFonts w:hint="cs"/>
                <w:rtl/>
              </w:rPr>
              <w:t>5.9</w:t>
            </w:r>
          </w:p>
        </w:tc>
        <w:tc>
          <w:tcPr>
            <w:tcW w:w="3564" w:type="dxa"/>
            <w:vAlign w:val="center"/>
          </w:tcPr>
          <w:p w14:paraId="180BCFDB" w14:textId="77777777" w:rsidR="00B77D5A" w:rsidRPr="004F23EF" w:rsidRDefault="00B77D5A" w:rsidP="00B77D5A">
            <w:pPr>
              <w:autoSpaceDE w:val="0"/>
              <w:autoSpaceDN w:val="0"/>
              <w:adjustRightInd w:val="0"/>
              <w:rPr>
                <w:rFonts w:ascii="David" w:hAnsi="David" w:cs="David"/>
                <w:sz w:val="24"/>
                <w:szCs w:val="24"/>
                <w:rtl/>
              </w:rPr>
            </w:pPr>
            <w:r w:rsidRPr="004F23EF">
              <w:rPr>
                <w:rFonts w:ascii="David" w:hAnsi="David" w:cs="David"/>
                <w:sz w:val="24"/>
                <w:szCs w:val="24"/>
                <w:rtl/>
              </w:rPr>
              <w:t>נבקש שבסוף הסעיף יובהר:</w:t>
            </w:r>
          </w:p>
          <w:p w14:paraId="6B9E7369" w14:textId="511CEB18" w:rsidR="00B77D5A" w:rsidRPr="004F23EF" w:rsidRDefault="00B77D5A" w:rsidP="00D824D8">
            <w:pPr>
              <w:pStyle w:val="ad"/>
              <w:numPr>
                <w:ilvl w:val="0"/>
                <w:numId w:val="49"/>
              </w:numPr>
              <w:autoSpaceDE w:val="0"/>
              <w:autoSpaceDN w:val="0"/>
              <w:adjustRightInd w:val="0"/>
              <w:ind w:left="210" w:hanging="142"/>
              <w:contextualSpacing/>
              <w:rPr>
                <w:rFonts w:ascii="David" w:hAnsi="David" w:cs="David"/>
                <w:sz w:val="24"/>
                <w:szCs w:val="24"/>
                <w:rtl/>
              </w:rPr>
            </w:pPr>
            <w:r w:rsidRPr="004F23EF">
              <w:rPr>
                <w:rFonts w:ascii="David" w:hAnsi="David" w:cs="David" w:hint="cs"/>
                <w:sz w:val="24"/>
                <w:szCs w:val="24"/>
                <w:rtl/>
              </w:rPr>
              <w:t>על אף האמור בכל מקום אחר כל עיכוב או איחור של המשרד ו/או מי מטעמו ו/או בנסיבות שאינן בשליטת הספק ידחה את לוחות הזמנים, וכן כרוך בתשלום נוסף לספק.</w:t>
            </w:r>
          </w:p>
        </w:tc>
        <w:tc>
          <w:tcPr>
            <w:tcW w:w="3560" w:type="dxa"/>
            <w:vAlign w:val="center"/>
          </w:tcPr>
          <w:p w14:paraId="38BE642D" w14:textId="455652B2" w:rsidR="00B77D5A" w:rsidRPr="00441226" w:rsidRDefault="007734A8" w:rsidP="00B77D5A">
            <w:pPr>
              <w:pStyle w:val="TableText"/>
              <w:rPr>
                <w:rFonts w:ascii="David" w:hAnsi="David"/>
                <w:color w:val="000000"/>
                <w:highlight w:val="yellow"/>
              </w:rPr>
            </w:pPr>
            <w:r w:rsidRPr="007734A8">
              <w:rPr>
                <w:rFonts w:ascii="David" w:hAnsi="David"/>
                <w:color w:val="000000"/>
                <w:rtl/>
              </w:rPr>
              <w:t>אין שינוי במסמכי המכרז</w:t>
            </w:r>
          </w:p>
        </w:tc>
      </w:tr>
      <w:tr w:rsidR="00B77D5A" w14:paraId="4876D997" w14:textId="77777777" w:rsidTr="004F23EF">
        <w:trPr>
          <w:jc w:val="center"/>
        </w:trPr>
        <w:tc>
          <w:tcPr>
            <w:tcW w:w="509" w:type="dxa"/>
            <w:vAlign w:val="center"/>
          </w:tcPr>
          <w:p w14:paraId="1460301C" w14:textId="0B5AFCD6" w:rsidR="00B77D5A" w:rsidRDefault="00B77D5A" w:rsidP="00B77D5A">
            <w:pPr>
              <w:pStyle w:val="TableText"/>
              <w:rPr>
                <w:rFonts w:ascii="David" w:hAnsi="David"/>
                <w:color w:val="000000"/>
              </w:rPr>
            </w:pPr>
            <w:r>
              <w:rPr>
                <w:rFonts w:ascii="David" w:hAnsi="David"/>
                <w:color w:val="000000"/>
              </w:rPr>
              <w:t>15</w:t>
            </w:r>
          </w:p>
        </w:tc>
        <w:tc>
          <w:tcPr>
            <w:tcW w:w="3553" w:type="dxa"/>
            <w:vAlign w:val="center"/>
          </w:tcPr>
          <w:p w14:paraId="02D3E5D8"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49226A07" w14:textId="16254858"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484A6FCD" w14:textId="4ABAFCE9" w:rsidR="00B77D5A" w:rsidRDefault="00B77D5A" w:rsidP="00B77D5A">
            <w:pPr>
              <w:pStyle w:val="TableText"/>
              <w:rPr>
                <w:rFonts w:ascii="David" w:hAnsi="David"/>
                <w:color w:val="000000"/>
                <w:rtl/>
              </w:rPr>
            </w:pPr>
            <w:r>
              <w:rPr>
                <w:rFonts w:hint="cs"/>
                <w:rtl/>
              </w:rPr>
              <w:t>5.10</w:t>
            </w:r>
          </w:p>
        </w:tc>
        <w:tc>
          <w:tcPr>
            <w:tcW w:w="3564" w:type="dxa"/>
            <w:vAlign w:val="center"/>
          </w:tcPr>
          <w:p w14:paraId="02855937" w14:textId="77777777" w:rsidR="00B77D5A" w:rsidRPr="004F23EF" w:rsidRDefault="00B77D5A" w:rsidP="00B77D5A">
            <w:pPr>
              <w:autoSpaceDE w:val="0"/>
              <w:autoSpaceDN w:val="0"/>
              <w:adjustRightInd w:val="0"/>
              <w:rPr>
                <w:rFonts w:ascii="David" w:hAnsi="David" w:cs="David"/>
                <w:sz w:val="24"/>
                <w:szCs w:val="24"/>
                <w:rtl/>
              </w:rPr>
            </w:pPr>
            <w:r w:rsidRPr="004F23EF">
              <w:rPr>
                <w:rFonts w:ascii="David" w:hAnsi="David" w:cs="David"/>
                <w:sz w:val="24"/>
                <w:szCs w:val="24"/>
                <w:rtl/>
              </w:rPr>
              <w:t>הדרישה בסעיף זה חריגה, לא סבירה ולא מקובלת בתחום.  לא סביר שלא ישולם לספק תשלום בגין ביצוע באיחור וזאת בנוסף לכל סעד אחר. דרישה זו היא קנס חריג. נבקש שהאמור יימחק. ובכל מקרה נבקש שיובהר כסוף הסעיף כדלקמן:</w:t>
            </w:r>
          </w:p>
          <w:p w14:paraId="6AAFDC78" w14:textId="1C32FFD7" w:rsidR="00B77D5A" w:rsidRPr="004F23EF" w:rsidRDefault="00B77D5A" w:rsidP="00D824D8">
            <w:pPr>
              <w:pStyle w:val="ad"/>
              <w:numPr>
                <w:ilvl w:val="0"/>
                <w:numId w:val="49"/>
              </w:numPr>
              <w:autoSpaceDE w:val="0"/>
              <w:autoSpaceDN w:val="0"/>
              <w:adjustRightInd w:val="0"/>
              <w:ind w:left="210" w:hanging="142"/>
              <w:contextualSpacing/>
              <w:rPr>
                <w:rFonts w:ascii="David" w:hAnsi="David" w:cs="David"/>
                <w:sz w:val="24"/>
                <w:szCs w:val="24"/>
                <w:rtl/>
              </w:rPr>
            </w:pPr>
            <w:r w:rsidRPr="004F23EF">
              <w:rPr>
                <w:rFonts w:ascii="David" w:hAnsi="David" w:cs="David" w:hint="cs"/>
                <w:sz w:val="24"/>
                <w:szCs w:val="24"/>
                <w:rtl/>
              </w:rPr>
              <w:t xml:space="preserve">על אף האמור בכל מקום אחר סך כל הקנסות ו/או הפיצויים המוסכמים המצטברים ו/או במקרה של איחור לא לשלם לספק תמרוה כאמור בסעיף זה, וזאת בכל הנוגע להסכם זה (על הארכותיו) בכל מקרה לא יעלו על 3% מסך התמורה ששולמה </w:t>
            </w:r>
            <w:r w:rsidRPr="004F23EF">
              <w:rPr>
                <w:rFonts w:ascii="David" w:hAnsi="David" w:cs="David" w:hint="cs"/>
                <w:sz w:val="24"/>
                <w:szCs w:val="24"/>
                <w:rtl/>
              </w:rPr>
              <w:lastRenderedPageBreak/>
              <w:t>לספק בתקופת ההתקשרות (ללא תקופת האופציות).</w:t>
            </w:r>
          </w:p>
        </w:tc>
        <w:tc>
          <w:tcPr>
            <w:tcW w:w="3560" w:type="dxa"/>
            <w:vAlign w:val="center"/>
          </w:tcPr>
          <w:p w14:paraId="3367D9F8" w14:textId="1BAF55E7" w:rsidR="00565FFD" w:rsidRDefault="002D62D9" w:rsidP="00B77D5A">
            <w:pPr>
              <w:pStyle w:val="TableText"/>
              <w:rPr>
                <w:rFonts w:ascii="David" w:hAnsi="David"/>
                <w:color w:val="000000"/>
                <w:rtl/>
              </w:rPr>
            </w:pPr>
            <w:r w:rsidRPr="00754B25">
              <w:rPr>
                <w:rFonts w:ascii="David" w:hAnsi="David" w:hint="cs"/>
                <w:color w:val="000000"/>
                <w:rtl/>
              </w:rPr>
              <w:lastRenderedPageBreak/>
              <w:t>אין שינוי במסמכי המכרז</w:t>
            </w:r>
            <w:r>
              <w:rPr>
                <w:rFonts w:ascii="David" w:hAnsi="David" w:hint="cs"/>
                <w:color w:val="000000"/>
                <w:rtl/>
              </w:rPr>
              <w:t xml:space="preserve">. </w:t>
            </w:r>
          </w:p>
          <w:p w14:paraId="5B5AF150" w14:textId="153F866F" w:rsidR="00B77D5A" w:rsidRDefault="002D62D9" w:rsidP="00B77D5A">
            <w:pPr>
              <w:pStyle w:val="TableText"/>
              <w:rPr>
                <w:rFonts w:ascii="David" w:hAnsi="David"/>
                <w:color w:val="000000"/>
                <w:rtl/>
              </w:rPr>
            </w:pPr>
            <w:r>
              <w:rPr>
                <w:rFonts w:ascii="David" w:hAnsi="David" w:hint="cs"/>
                <w:color w:val="000000"/>
                <w:rtl/>
              </w:rPr>
              <w:t xml:space="preserve">ראו </w:t>
            </w:r>
            <w:r w:rsidR="00565FFD">
              <w:rPr>
                <w:rFonts w:ascii="David" w:hAnsi="David" w:hint="cs"/>
                <w:color w:val="000000"/>
                <w:rtl/>
              </w:rPr>
              <w:t xml:space="preserve">סעיף 13.1 להסכם </w:t>
            </w:r>
            <w:r w:rsidR="00565FFD">
              <w:rPr>
                <w:rFonts w:ascii="David" w:hAnsi="David"/>
                <w:color w:val="000000"/>
                <w:rtl/>
              </w:rPr>
              <w:t>–</w:t>
            </w:r>
            <w:r w:rsidR="00565FFD">
              <w:rPr>
                <w:rFonts w:ascii="David" w:hAnsi="David" w:hint="cs"/>
                <w:color w:val="000000"/>
                <w:rtl/>
              </w:rPr>
              <w:t xml:space="preserve"> תמורה.</w:t>
            </w:r>
          </w:p>
          <w:p w14:paraId="77A9CEFE" w14:textId="21E10E4D" w:rsidR="002D62D9" w:rsidRPr="004F23EF" w:rsidRDefault="002D62D9" w:rsidP="00B77D5A">
            <w:pPr>
              <w:pStyle w:val="TableText"/>
              <w:rPr>
                <w:rFonts w:ascii="David" w:hAnsi="David"/>
                <w:color w:val="000000"/>
                <w:rtl/>
              </w:rPr>
            </w:pPr>
          </w:p>
        </w:tc>
      </w:tr>
      <w:tr w:rsidR="00B77D5A" w14:paraId="7C87476B" w14:textId="77777777" w:rsidTr="004F23EF">
        <w:trPr>
          <w:jc w:val="center"/>
        </w:trPr>
        <w:tc>
          <w:tcPr>
            <w:tcW w:w="509" w:type="dxa"/>
            <w:vAlign w:val="center"/>
          </w:tcPr>
          <w:p w14:paraId="6689D27F" w14:textId="352A53BF" w:rsidR="00B77D5A" w:rsidRDefault="00B77D5A" w:rsidP="00B77D5A">
            <w:pPr>
              <w:pStyle w:val="TableText"/>
              <w:rPr>
                <w:rFonts w:ascii="David" w:hAnsi="David"/>
                <w:color w:val="000000"/>
              </w:rPr>
            </w:pPr>
            <w:r>
              <w:rPr>
                <w:rFonts w:ascii="David" w:hAnsi="David"/>
                <w:color w:val="000000"/>
              </w:rPr>
              <w:t>16</w:t>
            </w:r>
          </w:p>
        </w:tc>
        <w:tc>
          <w:tcPr>
            <w:tcW w:w="3553" w:type="dxa"/>
            <w:vAlign w:val="center"/>
          </w:tcPr>
          <w:p w14:paraId="2A0EFC35"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505D4CCB" w14:textId="1BEE4DBB"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2657EED9" w14:textId="647A0A90" w:rsidR="00B77D5A" w:rsidRDefault="00B77D5A" w:rsidP="00B77D5A">
            <w:pPr>
              <w:pStyle w:val="TableText"/>
              <w:rPr>
                <w:rFonts w:ascii="David" w:hAnsi="David"/>
                <w:color w:val="000000"/>
                <w:rtl/>
              </w:rPr>
            </w:pPr>
            <w:r>
              <w:rPr>
                <w:rFonts w:hint="cs"/>
                <w:rtl/>
              </w:rPr>
              <w:t>6.3</w:t>
            </w:r>
          </w:p>
        </w:tc>
        <w:tc>
          <w:tcPr>
            <w:tcW w:w="3564" w:type="dxa"/>
            <w:vAlign w:val="center"/>
          </w:tcPr>
          <w:p w14:paraId="1672D247" w14:textId="38F40FB4" w:rsidR="00B77D5A" w:rsidRDefault="00B77D5A" w:rsidP="00A850D9">
            <w:pPr>
              <w:pStyle w:val="TableText"/>
              <w:spacing w:before="0" w:line="240" w:lineRule="auto"/>
              <w:rPr>
                <w:rFonts w:ascii="David" w:hAnsi="David"/>
                <w:color w:val="000000"/>
                <w:rtl/>
              </w:rPr>
            </w:pPr>
            <w:r>
              <w:rPr>
                <w:rFonts w:hint="cs"/>
                <w:rtl/>
              </w:rPr>
              <w:t xml:space="preserve">נבקש שאחריות הספק תוגבל, ויובהר כי הספק לא יהיה אחראי מקום בו ההפרה נגמרה ע"י מוצרי צד ג' או שילובם באספקת השירותים, בכל הנוגע אליהם האחריות תהא לפי תהא לפי תנאי הרישיון של אותם מוצרים/שירותים. </w:t>
            </w:r>
          </w:p>
        </w:tc>
        <w:tc>
          <w:tcPr>
            <w:tcW w:w="3560" w:type="dxa"/>
            <w:vAlign w:val="center"/>
          </w:tcPr>
          <w:p w14:paraId="4DF9A04B" w14:textId="307F2D3A" w:rsidR="00B77D5A" w:rsidRPr="004F23EF" w:rsidRDefault="00471228" w:rsidP="00B77D5A">
            <w:pPr>
              <w:pStyle w:val="TableText"/>
              <w:rPr>
                <w:rFonts w:ascii="David" w:hAnsi="David"/>
                <w:color w:val="000000"/>
                <w:rtl/>
              </w:rPr>
            </w:pPr>
            <w:r w:rsidRPr="00754B25">
              <w:rPr>
                <w:rFonts w:ascii="David" w:hAnsi="David" w:hint="cs"/>
                <w:color w:val="000000"/>
                <w:rtl/>
              </w:rPr>
              <w:t>אין שינוי במסמכי המכרז</w:t>
            </w:r>
          </w:p>
        </w:tc>
      </w:tr>
      <w:tr w:rsidR="00B77D5A" w14:paraId="2B2F3B45" w14:textId="77777777" w:rsidTr="004F23EF">
        <w:trPr>
          <w:jc w:val="center"/>
        </w:trPr>
        <w:tc>
          <w:tcPr>
            <w:tcW w:w="509" w:type="dxa"/>
            <w:vAlign w:val="center"/>
          </w:tcPr>
          <w:p w14:paraId="6CCBBC78" w14:textId="59C428E6" w:rsidR="00B77D5A" w:rsidRDefault="00B77D5A" w:rsidP="00B77D5A">
            <w:pPr>
              <w:pStyle w:val="TableText"/>
              <w:rPr>
                <w:rFonts w:ascii="David" w:hAnsi="David"/>
                <w:color w:val="000000"/>
              </w:rPr>
            </w:pPr>
            <w:r>
              <w:rPr>
                <w:rFonts w:ascii="David" w:hAnsi="David"/>
                <w:color w:val="000000"/>
              </w:rPr>
              <w:t>17</w:t>
            </w:r>
          </w:p>
        </w:tc>
        <w:tc>
          <w:tcPr>
            <w:tcW w:w="3553" w:type="dxa"/>
            <w:vAlign w:val="center"/>
          </w:tcPr>
          <w:p w14:paraId="5031CFF3"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5F0A374F" w14:textId="22037D56"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25F8CB4F" w14:textId="31D672BD" w:rsidR="00B77D5A" w:rsidRDefault="00B77D5A" w:rsidP="00B77D5A">
            <w:pPr>
              <w:pStyle w:val="TableText"/>
              <w:rPr>
                <w:rFonts w:ascii="David" w:hAnsi="David"/>
                <w:color w:val="000000"/>
                <w:rtl/>
              </w:rPr>
            </w:pPr>
            <w:r>
              <w:rPr>
                <w:rFonts w:hint="cs"/>
                <w:rtl/>
              </w:rPr>
              <w:t>9.2</w:t>
            </w:r>
          </w:p>
        </w:tc>
        <w:tc>
          <w:tcPr>
            <w:tcW w:w="3564" w:type="dxa"/>
          </w:tcPr>
          <w:p w14:paraId="549C67F8" w14:textId="0AFC9BF9" w:rsidR="00B77D5A" w:rsidRDefault="00B77D5A" w:rsidP="00A850D9">
            <w:pPr>
              <w:pStyle w:val="TableText"/>
              <w:spacing w:before="0" w:line="240" w:lineRule="auto"/>
              <w:rPr>
                <w:rFonts w:ascii="David" w:hAnsi="David"/>
                <w:color w:val="000000"/>
                <w:rtl/>
              </w:rPr>
            </w:pPr>
            <w:r>
              <w:rPr>
                <w:rFonts w:hint="cs"/>
                <w:rtl/>
              </w:rPr>
              <w:t>נבקש שבסוף הסעיף יירשם: ובלבד שהמשרד הודיע לספק על כל תביעה או דרישה עם קבלתה, אפשר לספק להתגונן ולנהל את ההגנה, לא הודה או התפשר בנוגע לתביעה כאמור והכל לאחר מתן פסק דין חלוט שלא עוכב ביצועו.</w:t>
            </w:r>
          </w:p>
        </w:tc>
        <w:tc>
          <w:tcPr>
            <w:tcW w:w="3560" w:type="dxa"/>
            <w:vAlign w:val="center"/>
          </w:tcPr>
          <w:p w14:paraId="0F4D7FDF" w14:textId="19F6C74A" w:rsidR="00B77D5A" w:rsidRPr="004F23EF" w:rsidRDefault="00B92E3B" w:rsidP="00B77D5A">
            <w:pPr>
              <w:pStyle w:val="TableText"/>
              <w:rPr>
                <w:rFonts w:ascii="David" w:hAnsi="David"/>
                <w:color w:val="000000"/>
                <w:rtl/>
              </w:rPr>
            </w:pPr>
            <w:r w:rsidRPr="00754B25">
              <w:rPr>
                <w:rFonts w:ascii="David" w:hAnsi="David" w:hint="cs"/>
                <w:color w:val="000000"/>
                <w:rtl/>
              </w:rPr>
              <w:t>אין שינוי במסמכי המכרז</w:t>
            </w:r>
          </w:p>
        </w:tc>
      </w:tr>
      <w:tr w:rsidR="00B77D5A" w14:paraId="02DCB0A3" w14:textId="77777777" w:rsidTr="004F23EF">
        <w:trPr>
          <w:jc w:val="center"/>
        </w:trPr>
        <w:tc>
          <w:tcPr>
            <w:tcW w:w="509" w:type="dxa"/>
            <w:vAlign w:val="center"/>
          </w:tcPr>
          <w:p w14:paraId="4E0194D1" w14:textId="65869F8F" w:rsidR="00B77D5A" w:rsidRDefault="00B77D5A" w:rsidP="00B77D5A">
            <w:pPr>
              <w:pStyle w:val="TableText"/>
              <w:rPr>
                <w:rFonts w:ascii="David" w:hAnsi="David"/>
                <w:color w:val="000000"/>
              </w:rPr>
            </w:pPr>
            <w:r>
              <w:rPr>
                <w:rFonts w:ascii="David" w:hAnsi="David"/>
                <w:color w:val="000000"/>
              </w:rPr>
              <w:t>18</w:t>
            </w:r>
          </w:p>
        </w:tc>
        <w:tc>
          <w:tcPr>
            <w:tcW w:w="3553" w:type="dxa"/>
            <w:vAlign w:val="center"/>
          </w:tcPr>
          <w:p w14:paraId="4FB48E5A"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2DB6EC18" w14:textId="5CC60004"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5D8C2A36" w14:textId="17F854BC" w:rsidR="00B77D5A" w:rsidRDefault="00B77D5A" w:rsidP="00B77D5A">
            <w:pPr>
              <w:pStyle w:val="TableText"/>
              <w:rPr>
                <w:rFonts w:ascii="David" w:hAnsi="David"/>
                <w:color w:val="000000"/>
                <w:rtl/>
              </w:rPr>
            </w:pPr>
            <w:r>
              <w:rPr>
                <w:rFonts w:hint="cs"/>
                <w:rtl/>
              </w:rPr>
              <w:t>10.1</w:t>
            </w:r>
          </w:p>
        </w:tc>
        <w:tc>
          <w:tcPr>
            <w:tcW w:w="3564" w:type="dxa"/>
          </w:tcPr>
          <w:p w14:paraId="653C3D1F" w14:textId="2CD76965" w:rsidR="00B77D5A" w:rsidRDefault="00B77D5A" w:rsidP="00A850D9">
            <w:pPr>
              <w:pStyle w:val="TableText"/>
              <w:spacing w:before="0" w:line="240" w:lineRule="auto"/>
              <w:rPr>
                <w:rFonts w:ascii="David" w:hAnsi="David"/>
                <w:color w:val="000000"/>
                <w:rtl/>
              </w:rPr>
            </w:pPr>
            <w:r>
              <w:rPr>
                <w:rFonts w:hint="cs"/>
                <w:rtl/>
              </w:rPr>
              <w:t>נבקש שתקופת הסודיות תוגבל לתקופת ההסכם ו-24 חודשים לאחר סיומו, כמקובל.</w:t>
            </w:r>
          </w:p>
        </w:tc>
        <w:tc>
          <w:tcPr>
            <w:tcW w:w="3560" w:type="dxa"/>
            <w:vAlign w:val="center"/>
          </w:tcPr>
          <w:p w14:paraId="5301B07E" w14:textId="2B4824B8" w:rsidR="00B77D5A" w:rsidRPr="004F23EF" w:rsidRDefault="00BF4795" w:rsidP="00B77D5A">
            <w:pPr>
              <w:pStyle w:val="TableText"/>
              <w:rPr>
                <w:rFonts w:ascii="David" w:hAnsi="David"/>
                <w:color w:val="000000"/>
                <w:rtl/>
              </w:rPr>
            </w:pPr>
            <w:r w:rsidRPr="00754B25">
              <w:rPr>
                <w:rFonts w:ascii="David" w:hAnsi="David" w:hint="cs"/>
                <w:color w:val="000000"/>
                <w:rtl/>
              </w:rPr>
              <w:t>אין שינוי במסמכי המכרז</w:t>
            </w:r>
          </w:p>
        </w:tc>
      </w:tr>
      <w:tr w:rsidR="00B77D5A" w14:paraId="0AE286E8" w14:textId="77777777" w:rsidTr="004F23EF">
        <w:trPr>
          <w:jc w:val="center"/>
        </w:trPr>
        <w:tc>
          <w:tcPr>
            <w:tcW w:w="509" w:type="dxa"/>
            <w:vAlign w:val="center"/>
          </w:tcPr>
          <w:p w14:paraId="67710F0A" w14:textId="5C179163" w:rsidR="00B77D5A" w:rsidRDefault="00B77D5A" w:rsidP="00B77D5A">
            <w:pPr>
              <w:pStyle w:val="TableText"/>
              <w:rPr>
                <w:rFonts w:ascii="David" w:hAnsi="David"/>
                <w:color w:val="000000"/>
              </w:rPr>
            </w:pPr>
            <w:r>
              <w:rPr>
                <w:rFonts w:ascii="David" w:hAnsi="David"/>
                <w:color w:val="000000"/>
              </w:rPr>
              <w:t>19</w:t>
            </w:r>
          </w:p>
        </w:tc>
        <w:tc>
          <w:tcPr>
            <w:tcW w:w="3553" w:type="dxa"/>
            <w:vAlign w:val="center"/>
          </w:tcPr>
          <w:p w14:paraId="7396F503"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775AEAD1" w14:textId="01425700"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75EF5240" w14:textId="5EF30AE7" w:rsidR="00B77D5A" w:rsidRDefault="00B77D5A" w:rsidP="00B77D5A">
            <w:pPr>
              <w:pStyle w:val="TableText"/>
              <w:rPr>
                <w:rFonts w:ascii="David" w:hAnsi="David"/>
                <w:color w:val="000000"/>
                <w:rtl/>
              </w:rPr>
            </w:pPr>
            <w:r>
              <w:rPr>
                <w:rFonts w:hint="cs"/>
                <w:rtl/>
              </w:rPr>
              <w:t>10.2.4</w:t>
            </w:r>
          </w:p>
        </w:tc>
        <w:tc>
          <w:tcPr>
            <w:tcW w:w="3564" w:type="dxa"/>
          </w:tcPr>
          <w:p w14:paraId="2CF61723" w14:textId="77777777" w:rsidR="00B77D5A" w:rsidRPr="004F23EF" w:rsidRDefault="00B77D5A" w:rsidP="00A850D9">
            <w:pPr>
              <w:autoSpaceDE w:val="0"/>
              <w:autoSpaceDN w:val="0"/>
              <w:adjustRightInd w:val="0"/>
              <w:rPr>
                <w:rFonts w:ascii="David" w:hAnsi="David" w:cs="David"/>
                <w:sz w:val="24"/>
                <w:szCs w:val="24"/>
                <w:rtl/>
              </w:rPr>
            </w:pPr>
            <w:r w:rsidRPr="004F23EF">
              <w:rPr>
                <w:rFonts w:ascii="David" w:hAnsi="David" w:cs="David"/>
                <w:sz w:val="24"/>
                <w:szCs w:val="24"/>
                <w:rtl/>
              </w:rPr>
              <w:t>נבקש להוסיף סעיף חדש:</w:t>
            </w:r>
          </w:p>
          <w:p w14:paraId="79336B0A" w14:textId="4E3B177B" w:rsidR="00B77D5A" w:rsidRPr="004F23EF" w:rsidRDefault="00B77D5A" w:rsidP="00A850D9">
            <w:pPr>
              <w:autoSpaceDE w:val="0"/>
              <w:autoSpaceDN w:val="0"/>
              <w:adjustRightInd w:val="0"/>
              <w:rPr>
                <w:rFonts w:ascii="David" w:hAnsi="David" w:cs="David"/>
                <w:rtl/>
              </w:rPr>
            </w:pPr>
            <w:r w:rsidRPr="004F23EF">
              <w:rPr>
                <w:rFonts w:ascii="David" w:hAnsi="David" w:cs="David"/>
                <w:sz w:val="24"/>
                <w:szCs w:val="24"/>
                <w:rtl/>
              </w:rPr>
              <w:t>תהליכי</w:t>
            </w:r>
            <w:r w:rsidRPr="004F23EF">
              <w:rPr>
                <w:rFonts w:ascii="David" w:hAnsi="David" w:cs="David"/>
                <w:sz w:val="24"/>
                <w:szCs w:val="24"/>
              </w:rPr>
              <w:t xml:space="preserve"> </w:t>
            </w:r>
            <w:r w:rsidRPr="004F23EF">
              <w:rPr>
                <w:rFonts w:ascii="David" w:hAnsi="David" w:cs="David"/>
                <w:sz w:val="24"/>
                <w:szCs w:val="24"/>
                <w:rtl/>
              </w:rPr>
              <w:t xml:space="preserve">עבודה של הספק, מערכות ייעודיות של הספק, ידע מקצועי, </w:t>
            </w:r>
            <w:r w:rsidRPr="004F23EF">
              <w:rPr>
                <w:rFonts w:ascii="David" w:hAnsi="David" w:cs="David"/>
                <w:sz w:val="24"/>
                <w:szCs w:val="24"/>
              </w:rPr>
              <w:t>know-how</w:t>
            </w:r>
            <w:r w:rsidRPr="004F23EF">
              <w:rPr>
                <w:rFonts w:ascii="David" w:hAnsi="David" w:cs="David"/>
                <w:sz w:val="24"/>
                <w:szCs w:val="24"/>
                <w:rtl/>
              </w:rPr>
              <w:t>, טכניקות מתודולוגיה, כלים סטנדרטיים, רעיונות, שיטות עבודה ונהלי עבודה של הספק ו/או ידע גנרי ו/או כל מידע וידע טכני ושאינו טכני שאינו ייחודי למשרד.</w:t>
            </w:r>
          </w:p>
        </w:tc>
        <w:tc>
          <w:tcPr>
            <w:tcW w:w="3560" w:type="dxa"/>
            <w:vAlign w:val="center"/>
          </w:tcPr>
          <w:p w14:paraId="449E6055" w14:textId="09B58196" w:rsidR="00B77D5A" w:rsidRPr="004F23EF" w:rsidRDefault="009065CD" w:rsidP="00B77D5A">
            <w:pPr>
              <w:pStyle w:val="TableText"/>
              <w:rPr>
                <w:rFonts w:ascii="David" w:hAnsi="David"/>
                <w:color w:val="000000"/>
                <w:rtl/>
              </w:rPr>
            </w:pPr>
            <w:r w:rsidRPr="00754B25">
              <w:rPr>
                <w:rFonts w:ascii="David" w:hAnsi="David" w:hint="cs"/>
                <w:color w:val="000000"/>
                <w:rtl/>
              </w:rPr>
              <w:t>אין שינוי במסמכי המכרז</w:t>
            </w:r>
          </w:p>
        </w:tc>
      </w:tr>
      <w:tr w:rsidR="00B77D5A" w14:paraId="63804193" w14:textId="77777777" w:rsidTr="004F23EF">
        <w:trPr>
          <w:jc w:val="center"/>
        </w:trPr>
        <w:tc>
          <w:tcPr>
            <w:tcW w:w="509" w:type="dxa"/>
            <w:vAlign w:val="center"/>
          </w:tcPr>
          <w:p w14:paraId="2F5E2695" w14:textId="4BF4EC4D" w:rsidR="00B77D5A" w:rsidRDefault="00A463AB" w:rsidP="00B77D5A">
            <w:pPr>
              <w:pStyle w:val="TableText"/>
              <w:rPr>
                <w:rFonts w:ascii="David" w:hAnsi="David"/>
                <w:color w:val="000000"/>
              </w:rPr>
            </w:pPr>
            <w:r>
              <w:rPr>
                <w:rFonts w:ascii="David" w:hAnsi="David"/>
                <w:color w:val="000000"/>
              </w:rPr>
              <w:t>20</w:t>
            </w:r>
          </w:p>
        </w:tc>
        <w:tc>
          <w:tcPr>
            <w:tcW w:w="3553" w:type="dxa"/>
            <w:vAlign w:val="center"/>
          </w:tcPr>
          <w:p w14:paraId="49FAF3BA" w14:textId="0592079F" w:rsidR="00B77D5A" w:rsidRDefault="00B77D5A" w:rsidP="001446EB">
            <w:pPr>
              <w:pStyle w:val="TableText"/>
              <w:rPr>
                <w:rFonts w:ascii="David" w:hAnsi="David"/>
                <w:color w:val="000000"/>
                <w:rtl/>
              </w:rPr>
            </w:pPr>
            <w:r>
              <w:rPr>
                <w:rFonts w:ascii="David" w:hAnsi="David"/>
                <w:color w:val="000000"/>
                <w:szCs w:val="22"/>
                <w:rtl/>
              </w:rPr>
              <w:t>הסכם התקשרות</w:t>
            </w:r>
            <w:r w:rsidR="001446EB">
              <w:rPr>
                <w:rFonts w:ascii="David" w:hAnsi="David" w:hint="cs"/>
                <w:color w:val="000000"/>
                <w:rtl/>
              </w:rPr>
              <w:t xml:space="preserve">, </w:t>
            </w:r>
            <w:r>
              <w:rPr>
                <w:rFonts w:ascii="David" w:hAnsi="David" w:hint="cs"/>
                <w:color w:val="000000"/>
                <w:rtl/>
              </w:rPr>
              <w:t>נספח 1.5.1.2</w:t>
            </w:r>
          </w:p>
        </w:tc>
        <w:tc>
          <w:tcPr>
            <w:tcW w:w="3556" w:type="dxa"/>
            <w:vAlign w:val="center"/>
          </w:tcPr>
          <w:p w14:paraId="3B64F8FE" w14:textId="4D131C68" w:rsidR="00B77D5A" w:rsidRDefault="00B77D5A" w:rsidP="00B77D5A">
            <w:pPr>
              <w:pStyle w:val="TableText"/>
              <w:rPr>
                <w:rFonts w:ascii="David" w:hAnsi="David"/>
                <w:color w:val="000000"/>
                <w:rtl/>
              </w:rPr>
            </w:pPr>
            <w:r>
              <w:rPr>
                <w:rFonts w:hint="cs"/>
                <w:rtl/>
              </w:rPr>
              <w:t>10.2.5</w:t>
            </w:r>
          </w:p>
        </w:tc>
        <w:tc>
          <w:tcPr>
            <w:tcW w:w="3564" w:type="dxa"/>
            <w:vAlign w:val="center"/>
          </w:tcPr>
          <w:p w14:paraId="713590AE" w14:textId="77777777" w:rsidR="00B77D5A" w:rsidRPr="00581DD1" w:rsidRDefault="00B77D5A" w:rsidP="00A850D9">
            <w:pPr>
              <w:autoSpaceDE w:val="0"/>
              <w:autoSpaceDN w:val="0"/>
              <w:adjustRightInd w:val="0"/>
              <w:rPr>
                <w:rFonts w:ascii="David" w:hAnsi="David" w:cs="David"/>
                <w:sz w:val="24"/>
                <w:szCs w:val="24"/>
                <w:rtl/>
              </w:rPr>
            </w:pPr>
            <w:r w:rsidRPr="00581DD1">
              <w:rPr>
                <w:rFonts w:ascii="David" w:hAnsi="David" w:cs="David"/>
                <w:sz w:val="24"/>
                <w:szCs w:val="24"/>
                <w:rtl/>
              </w:rPr>
              <w:t>נבקש להוסיף סעיף חדש:</w:t>
            </w:r>
          </w:p>
          <w:p w14:paraId="2BB0FA9F" w14:textId="2EFC4751" w:rsidR="00B77D5A" w:rsidRDefault="00B77D5A" w:rsidP="00A850D9">
            <w:pPr>
              <w:pStyle w:val="TableText"/>
              <w:spacing w:before="0" w:line="240" w:lineRule="auto"/>
              <w:rPr>
                <w:rFonts w:ascii="David" w:hAnsi="David"/>
                <w:color w:val="000000"/>
                <w:rtl/>
              </w:rPr>
            </w:pPr>
            <w:r>
              <w:rPr>
                <w:rFonts w:hint="cs"/>
                <w:rtl/>
              </w:rPr>
              <w:t>מידע שפותח על ידי או עבור הספק ללא המידע הסודי.</w:t>
            </w:r>
          </w:p>
        </w:tc>
        <w:tc>
          <w:tcPr>
            <w:tcW w:w="3560" w:type="dxa"/>
            <w:vAlign w:val="center"/>
          </w:tcPr>
          <w:p w14:paraId="3F8B7124" w14:textId="133909B2" w:rsidR="00B77D5A" w:rsidRPr="00441226" w:rsidRDefault="00176EB7"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597DA0A9" w14:textId="77777777" w:rsidTr="004F23EF">
        <w:trPr>
          <w:jc w:val="center"/>
        </w:trPr>
        <w:tc>
          <w:tcPr>
            <w:tcW w:w="509" w:type="dxa"/>
            <w:vAlign w:val="center"/>
          </w:tcPr>
          <w:p w14:paraId="4A6099E4" w14:textId="40A03312" w:rsidR="00B77D5A" w:rsidRDefault="00A463AB" w:rsidP="00B77D5A">
            <w:pPr>
              <w:pStyle w:val="TableText"/>
              <w:rPr>
                <w:rFonts w:ascii="David" w:hAnsi="David"/>
                <w:color w:val="000000"/>
              </w:rPr>
            </w:pPr>
            <w:r>
              <w:rPr>
                <w:rFonts w:ascii="David" w:hAnsi="David"/>
                <w:color w:val="000000"/>
              </w:rPr>
              <w:t>21</w:t>
            </w:r>
          </w:p>
        </w:tc>
        <w:tc>
          <w:tcPr>
            <w:tcW w:w="3553" w:type="dxa"/>
            <w:vAlign w:val="center"/>
          </w:tcPr>
          <w:p w14:paraId="76FC9279" w14:textId="052A7FC4"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528C1335" w14:textId="1F48BBAE" w:rsidR="00B77D5A" w:rsidRDefault="00B77D5A" w:rsidP="00B77D5A">
            <w:pPr>
              <w:pStyle w:val="TableText"/>
              <w:rPr>
                <w:rFonts w:ascii="David" w:hAnsi="David"/>
                <w:color w:val="000000"/>
                <w:rtl/>
              </w:rPr>
            </w:pPr>
            <w:r>
              <w:rPr>
                <w:rFonts w:hint="cs"/>
                <w:rtl/>
              </w:rPr>
              <w:t>12.5</w:t>
            </w:r>
          </w:p>
        </w:tc>
        <w:tc>
          <w:tcPr>
            <w:tcW w:w="3564" w:type="dxa"/>
            <w:vAlign w:val="center"/>
          </w:tcPr>
          <w:p w14:paraId="62C9BDC8" w14:textId="4454C01A" w:rsidR="00B77D5A" w:rsidRDefault="00B77D5A" w:rsidP="00A850D9">
            <w:pPr>
              <w:pStyle w:val="TableText"/>
              <w:spacing w:before="0" w:line="240" w:lineRule="auto"/>
              <w:rPr>
                <w:rFonts w:ascii="David" w:hAnsi="David"/>
                <w:color w:val="000000"/>
                <w:rtl/>
              </w:rPr>
            </w:pPr>
            <w:r>
              <w:rPr>
                <w:rFonts w:hint="cs"/>
                <w:rtl/>
              </w:rPr>
              <w:t>נבקש שיובהר בסוף הסעיף והכל בכפוף להוראות הסכם זה.</w:t>
            </w:r>
          </w:p>
        </w:tc>
        <w:tc>
          <w:tcPr>
            <w:tcW w:w="3560" w:type="dxa"/>
            <w:vAlign w:val="center"/>
          </w:tcPr>
          <w:p w14:paraId="70828037" w14:textId="0E35BFF8" w:rsidR="00B77D5A" w:rsidRPr="00441226" w:rsidRDefault="00456D58"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308250E3" w14:textId="77777777" w:rsidTr="004F23EF">
        <w:trPr>
          <w:jc w:val="center"/>
        </w:trPr>
        <w:tc>
          <w:tcPr>
            <w:tcW w:w="509" w:type="dxa"/>
            <w:vAlign w:val="center"/>
          </w:tcPr>
          <w:p w14:paraId="438955C7" w14:textId="13C83F5B" w:rsidR="00B77D5A" w:rsidRDefault="00A463AB" w:rsidP="00B77D5A">
            <w:pPr>
              <w:pStyle w:val="TableText"/>
              <w:rPr>
                <w:rFonts w:ascii="David" w:hAnsi="David"/>
                <w:color w:val="000000"/>
              </w:rPr>
            </w:pPr>
            <w:r>
              <w:rPr>
                <w:rFonts w:ascii="David" w:hAnsi="David"/>
                <w:color w:val="000000"/>
              </w:rPr>
              <w:t>22</w:t>
            </w:r>
          </w:p>
        </w:tc>
        <w:tc>
          <w:tcPr>
            <w:tcW w:w="3553" w:type="dxa"/>
            <w:vAlign w:val="center"/>
          </w:tcPr>
          <w:p w14:paraId="06AC79BB" w14:textId="6AF23491"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21C6A485" w14:textId="025A80A3" w:rsidR="00B77D5A" w:rsidRDefault="00B77D5A" w:rsidP="00B77D5A">
            <w:pPr>
              <w:pStyle w:val="TableText"/>
              <w:rPr>
                <w:rFonts w:ascii="David" w:hAnsi="David"/>
                <w:color w:val="000000"/>
                <w:rtl/>
              </w:rPr>
            </w:pPr>
            <w:r>
              <w:rPr>
                <w:rFonts w:hint="cs"/>
                <w:rtl/>
              </w:rPr>
              <w:t>12.8</w:t>
            </w:r>
          </w:p>
        </w:tc>
        <w:tc>
          <w:tcPr>
            <w:tcW w:w="3564" w:type="dxa"/>
            <w:vAlign w:val="center"/>
          </w:tcPr>
          <w:p w14:paraId="5CA254E3" w14:textId="6505A2DD" w:rsidR="00B77D5A" w:rsidRDefault="00B77D5A" w:rsidP="00A850D9">
            <w:pPr>
              <w:pStyle w:val="TableText"/>
              <w:spacing w:before="0" w:line="240" w:lineRule="auto"/>
              <w:rPr>
                <w:rFonts w:ascii="David" w:hAnsi="David"/>
                <w:color w:val="000000"/>
                <w:rtl/>
              </w:rPr>
            </w:pPr>
            <w:r>
              <w:rPr>
                <w:rFonts w:hint="cs"/>
                <w:rtl/>
              </w:rPr>
              <w:t>נבקש שיובהר בסוף הסעיף והכל בכפוף להוראות הסכם זה.</w:t>
            </w:r>
          </w:p>
        </w:tc>
        <w:tc>
          <w:tcPr>
            <w:tcW w:w="3560" w:type="dxa"/>
            <w:vAlign w:val="center"/>
          </w:tcPr>
          <w:p w14:paraId="5A9F68BF" w14:textId="3F123974" w:rsidR="00B77D5A" w:rsidRPr="00441226" w:rsidRDefault="00673E21"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316D70AE" w14:textId="77777777" w:rsidTr="008F278A">
        <w:trPr>
          <w:jc w:val="center"/>
        </w:trPr>
        <w:tc>
          <w:tcPr>
            <w:tcW w:w="509" w:type="dxa"/>
            <w:vAlign w:val="center"/>
          </w:tcPr>
          <w:p w14:paraId="68ED5E9B" w14:textId="3D2A4352" w:rsidR="00B77D5A" w:rsidRDefault="00A463AB" w:rsidP="00B77D5A">
            <w:pPr>
              <w:pStyle w:val="TableText"/>
              <w:rPr>
                <w:rFonts w:ascii="David" w:hAnsi="David"/>
                <w:color w:val="000000"/>
              </w:rPr>
            </w:pPr>
            <w:r>
              <w:rPr>
                <w:rFonts w:ascii="David" w:hAnsi="David" w:hint="cs"/>
                <w:color w:val="000000"/>
                <w:rtl/>
              </w:rPr>
              <w:t>23</w:t>
            </w:r>
          </w:p>
        </w:tc>
        <w:tc>
          <w:tcPr>
            <w:tcW w:w="3553" w:type="dxa"/>
            <w:vAlign w:val="center"/>
          </w:tcPr>
          <w:p w14:paraId="755356C4" w14:textId="3C6EAF6F" w:rsidR="00B77D5A" w:rsidRDefault="00B77D5A" w:rsidP="00F241E0">
            <w:pPr>
              <w:pStyle w:val="TableText"/>
              <w:rPr>
                <w:rFonts w:ascii="David" w:hAnsi="David"/>
                <w:color w:val="000000"/>
                <w:szCs w:val="22"/>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1934A414" w14:textId="10916591" w:rsidR="00B77D5A" w:rsidRDefault="00B77D5A" w:rsidP="00B77D5A">
            <w:pPr>
              <w:pStyle w:val="TableText"/>
              <w:rPr>
                <w:rtl/>
              </w:rPr>
            </w:pPr>
            <w:r w:rsidRPr="008F278A">
              <w:rPr>
                <w:rtl/>
              </w:rPr>
              <w:t>14</w:t>
            </w:r>
            <w:r w:rsidRPr="002C38EA">
              <w:rPr>
                <w:rtl/>
              </w:rPr>
              <w:t>.1</w:t>
            </w:r>
          </w:p>
        </w:tc>
        <w:tc>
          <w:tcPr>
            <w:tcW w:w="3564" w:type="dxa"/>
            <w:vAlign w:val="center"/>
          </w:tcPr>
          <w:p w14:paraId="138744F2" w14:textId="34F226B8" w:rsidR="00B77D5A" w:rsidRPr="008F278A" w:rsidRDefault="00B77D5A" w:rsidP="00A850D9">
            <w:pPr>
              <w:autoSpaceDE w:val="0"/>
              <w:autoSpaceDN w:val="0"/>
              <w:adjustRightInd w:val="0"/>
              <w:rPr>
                <w:rFonts w:ascii="Times New Roman" w:hAnsi="Times New Roman" w:cs="David"/>
                <w:szCs w:val="24"/>
                <w:rtl/>
                <w:lang w:eastAsia="he-IL"/>
              </w:rPr>
            </w:pPr>
            <w:r w:rsidRPr="008F278A">
              <w:rPr>
                <w:rFonts w:ascii="Times New Roman" w:hAnsi="Times New Roman" w:cs="David"/>
                <w:szCs w:val="24"/>
                <w:rtl/>
                <w:lang w:eastAsia="he-IL"/>
              </w:rPr>
              <w:t>נבקש להבהיר כי אחריות הספק תהא ע"פ דין לנזקים ישירים בלבד.</w:t>
            </w:r>
          </w:p>
        </w:tc>
        <w:tc>
          <w:tcPr>
            <w:tcW w:w="3560" w:type="dxa"/>
            <w:vAlign w:val="center"/>
          </w:tcPr>
          <w:p w14:paraId="476CBBCD" w14:textId="3932DEFF" w:rsidR="00B77D5A" w:rsidRDefault="00673E21" w:rsidP="00B77D5A">
            <w:pPr>
              <w:pStyle w:val="TableText"/>
              <w:rPr>
                <w:rFonts w:ascii="David" w:hAnsi="David"/>
                <w:color w:val="000000"/>
              </w:rPr>
            </w:pPr>
            <w:r w:rsidRPr="00754B25">
              <w:rPr>
                <w:rFonts w:ascii="David" w:hAnsi="David" w:hint="cs"/>
                <w:color w:val="000000"/>
                <w:rtl/>
              </w:rPr>
              <w:t>אין שינוי במסמכי המכרז</w:t>
            </w:r>
          </w:p>
        </w:tc>
      </w:tr>
      <w:tr w:rsidR="00B77D5A" w14:paraId="3D17F102" w14:textId="77777777" w:rsidTr="008F278A">
        <w:trPr>
          <w:jc w:val="center"/>
        </w:trPr>
        <w:tc>
          <w:tcPr>
            <w:tcW w:w="509" w:type="dxa"/>
            <w:vAlign w:val="center"/>
          </w:tcPr>
          <w:p w14:paraId="275FB2B9" w14:textId="63AE54B6" w:rsidR="00B77D5A" w:rsidRDefault="00A463AB" w:rsidP="00B77D5A">
            <w:pPr>
              <w:pStyle w:val="TableText"/>
              <w:rPr>
                <w:rFonts w:ascii="David" w:hAnsi="David"/>
                <w:color w:val="000000"/>
              </w:rPr>
            </w:pPr>
            <w:r>
              <w:rPr>
                <w:rFonts w:ascii="David" w:hAnsi="David" w:hint="cs"/>
                <w:color w:val="000000"/>
                <w:rtl/>
              </w:rPr>
              <w:t>24</w:t>
            </w:r>
          </w:p>
        </w:tc>
        <w:tc>
          <w:tcPr>
            <w:tcW w:w="3553" w:type="dxa"/>
            <w:vAlign w:val="center"/>
          </w:tcPr>
          <w:p w14:paraId="1D5839CA" w14:textId="20F5D8E2" w:rsidR="00B77D5A" w:rsidRDefault="00B77D5A" w:rsidP="005F4DA9">
            <w:pPr>
              <w:pStyle w:val="TableText"/>
              <w:rPr>
                <w:rFonts w:ascii="David" w:hAnsi="David"/>
                <w:color w:val="000000"/>
                <w:szCs w:val="22"/>
                <w:rtl/>
              </w:rPr>
            </w:pPr>
            <w:r>
              <w:rPr>
                <w:rFonts w:ascii="David" w:hAnsi="David"/>
                <w:color w:val="000000"/>
                <w:szCs w:val="22"/>
                <w:rtl/>
              </w:rPr>
              <w:t>הסכם התקשרות</w:t>
            </w:r>
            <w:r w:rsidR="005F4DA9">
              <w:rPr>
                <w:rFonts w:ascii="David" w:hAnsi="David" w:hint="cs"/>
                <w:color w:val="000000"/>
                <w:rtl/>
              </w:rPr>
              <w:t xml:space="preserve">, </w:t>
            </w:r>
            <w:r>
              <w:rPr>
                <w:rFonts w:ascii="David" w:hAnsi="David" w:hint="cs"/>
                <w:color w:val="000000"/>
                <w:rtl/>
              </w:rPr>
              <w:t>נספח 1.5.1.2</w:t>
            </w:r>
          </w:p>
        </w:tc>
        <w:tc>
          <w:tcPr>
            <w:tcW w:w="3556" w:type="dxa"/>
            <w:vAlign w:val="center"/>
          </w:tcPr>
          <w:p w14:paraId="5CADBCA8" w14:textId="25E3AE6D" w:rsidR="00B77D5A" w:rsidRPr="008F278A" w:rsidRDefault="00B77D5A" w:rsidP="00B77D5A">
            <w:pPr>
              <w:pStyle w:val="TableText"/>
              <w:spacing w:line="240" w:lineRule="auto"/>
              <w:rPr>
                <w:rFonts w:ascii="David" w:hAnsi="David"/>
                <w:sz w:val="24"/>
                <w:rtl/>
              </w:rPr>
            </w:pPr>
            <w:r w:rsidRPr="008F278A">
              <w:rPr>
                <w:rFonts w:ascii="David" w:hAnsi="David"/>
                <w:sz w:val="24"/>
                <w:rtl/>
                <w14:ligatures w14:val="standardContextual"/>
              </w:rPr>
              <w:t>14.1</w:t>
            </w:r>
          </w:p>
        </w:tc>
        <w:tc>
          <w:tcPr>
            <w:tcW w:w="3564" w:type="dxa"/>
            <w:vAlign w:val="center"/>
          </w:tcPr>
          <w:p w14:paraId="102B590E" w14:textId="3008272B" w:rsidR="00B77D5A" w:rsidRPr="008F278A" w:rsidRDefault="00B77D5A" w:rsidP="00A850D9">
            <w:pPr>
              <w:keepNext/>
              <w:keepLines/>
              <w:autoSpaceDE w:val="0"/>
              <w:autoSpaceDN w:val="0"/>
              <w:adjustRightInd w:val="0"/>
              <w:rPr>
                <w:rFonts w:ascii="David" w:hAnsi="David" w:cs="David"/>
                <w:sz w:val="24"/>
                <w:szCs w:val="24"/>
                <w:rtl/>
              </w:rPr>
            </w:pPr>
            <w:r w:rsidRPr="008F278A">
              <w:rPr>
                <w:rFonts w:ascii="David" w:hAnsi="David" w:cs="David"/>
                <w:sz w:val="24"/>
                <w:szCs w:val="24"/>
                <w:rtl/>
              </w:rPr>
              <w:t xml:space="preserve">נבקש לקבוע כי הספק לא יישא באחריות כלשהי לשינויים שיבצע </w:t>
            </w:r>
            <w:r w:rsidRPr="008F278A">
              <w:rPr>
                <w:rFonts w:ascii="David" w:hAnsi="David" w:cs="David"/>
                <w:sz w:val="24"/>
                <w:szCs w:val="24"/>
                <w:rtl/>
              </w:rPr>
              <w:lastRenderedPageBreak/>
              <w:t xml:space="preserve">המזמין, בין בעצמו ובין באמצעות צד שלישי כלשהו, ללא קבלת אישור מראש </w:t>
            </w:r>
            <w:proofErr w:type="spellStart"/>
            <w:r w:rsidRPr="008F278A">
              <w:rPr>
                <w:rFonts w:ascii="David" w:hAnsi="David" w:cs="David"/>
                <w:sz w:val="24"/>
                <w:szCs w:val="24"/>
                <w:rtl/>
              </w:rPr>
              <w:t>ובתכב</w:t>
            </w:r>
            <w:proofErr w:type="spellEnd"/>
            <w:r w:rsidRPr="008F278A">
              <w:rPr>
                <w:rFonts w:ascii="David" w:hAnsi="David" w:cs="David"/>
                <w:sz w:val="24"/>
                <w:szCs w:val="24"/>
                <w:rtl/>
              </w:rPr>
              <w:t xml:space="preserve"> מהספק. </w:t>
            </w:r>
          </w:p>
        </w:tc>
        <w:tc>
          <w:tcPr>
            <w:tcW w:w="3560" w:type="dxa"/>
            <w:vAlign w:val="center"/>
          </w:tcPr>
          <w:p w14:paraId="6A042BF9" w14:textId="6FA1BDE4" w:rsidR="00B77D5A" w:rsidRDefault="000A787E" w:rsidP="00B77D5A">
            <w:pPr>
              <w:pStyle w:val="TableText"/>
              <w:rPr>
                <w:rFonts w:ascii="David" w:hAnsi="David"/>
                <w:color w:val="000000"/>
              </w:rPr>
            </w:pPr>
            <w:r w:rsidRPr="00754B25">
              <w:rPr>
                <w:rFonts w:ascii="David" w:hAnsi="David" w:hint="cs"/>
                <w:color w:val="000000"/>
                <w:rtl/>
              </w:rPr>
              <w:lastRenderedPageBreak/>
              <w:t>אין שינוי במסמכי המכרז</w:t>
            </w:r>
          </w:p>
        </w:tc>
      </w:tr>
      <w:tr w:rsidR="00B77D5A" w14:paraId="4AD1300C" w14:textId="77777777" w:rsidTr="008F278A">
        <w:trPr>
          <w:jc w:val="center"/>
        </w:trPr>
        <w:tc>
          <w:tcPr>
            <w:tcW w:w="509" w:type="dxa"/>
            <w:vAlign w:val="center"/>
          </w:tcPr>
          <w:p w14:paraId="02B0F4B0" w14:textId="15814ECB" w:rsidR="00B77D5A" w:rsidRDefault="00A463AB" w:rsidP="00B77D5A">
            <w:pPr>
              <w:pStyle w:val="TableText"/>
              <w:rPr>
                <w:rFonts w:ascii="David" w:hAnsi="David"/>
                <w:color w:val="000000"/>
              </w:rPr>
            </w:pPr>
            <w:r>
              <w:rPr>
                <w:rFonts w:ascii="David" w:hAnsi="David" w:hint="cs"/>
                <w:color w:val="000000"/>
                <w:rtl/>
              </w:rPr>
              <w:t>25</w:t>
            </w:r>
          </w:p>
        </w:tc>
        <w:tc>
          <w:tcPr>
            <w:tcW w:w="3553" w:type="dxa"/>
            <w:vAlign w:val="center"/>
          </w:tcPr>
          <w:p w14:paraId="475021BF"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59A7AAE6" w14:textId="682B8728" w:rsidR="00B77D5A" w:rsidRDefault="00B77D5A" w:rsidP="00B77D5A">
            <w:pPr>
              <w:pStyle w:val="TableText"/>
              <w:rPr>
                <w:rFonts w:ascii="David" w:hAnsi="David"/>
                <w:color w:val="000000"/>
                <w:szCs w:val="22"/>
                <w:rtl/>
              </w:rPr>
            </w:pPr>
            <w:r>
              <w:rPr>
                <w:rFonts w:ascii="David" w:hAnsi="David" w:hint="cs"/>
                <w:color w:val="000000"/>
                <w:rtl/>
              </w:rPr>
              <w:t>נספח 1.5.1.2</w:t>
            </w:r>
          </w:p>
        </w:tc>
        <w:tc>
          <w:tcPr>
            <w:tcW w:w="3556" w:type="dxa"/>
            <w:vAlign w:val="center"/>
          </w:tcPr>
          <w:p w14:paraId="105424C8" w14:textId="43D362E7" w:rsidR="00B77D5A" w:rsidRPr="008F278A" w:rsidRDefault="00B77D5A" w:rsidP="00B77D5A">
            <w:pPr>
              <w:pStyle w:val="TableText"/>
              <w:rPr>
                <w:rFonts w:ascii="David" w:hAnsi="David"/>
                <w:sz w:val="24"/>
                <w:rtl/>
              </w:rPr>
            </w:pPr>
            <w:r w:rsidRPr="008F278A">
              <w:rPr>
                <w:rFonts w:ascii="David" w:hAnsi="David"/>
                <w:sz w:val="24"/>
                <w:rtl/>
              </w:rPr>
              <w:t>14.2</w:t>
            </w:r>
          </w:p>
        </w:tc>
        <w:tc>
          <w:tcPr>
            <w:tcW w:w="3564" w:type="dxa"/>
            <w:vAlign w:val="center"/>
          </w:tcPr>
          <w:p w14:paraId="0713D45E" w14:textId="1F86204C" w:rsidR="00B77D5A" w:rsidRPr="008F278A" w:rsidRDefault="00B77D5A" w:rsidP="00B77D5A">
            <w:pPr>
              <w:autoSpaceDE w:val="0"/>
              <w:autoSpaceDN w:val="0"/>
              <w:adjustRightInd w:val="0"/>
              <w:rPr>
                <w:rFonts w:ascii="David" w:hAnsi="David" w:cs="David"/>
                <w:sz w:val="24"/>
                <w:szCs w:val="24"/>
                <w:rtl/>
              </w:rPr>
            </w:pPr>
            <w:r w:rsidRPr="008F278A">
              <w:rPr>
                <w:rFonts w:ascii="David" w:hAnsi="David" w:cs="David"/>
                <w:sz w:val="24"/>
                <w:szCs w:val="24"/>
                <w:rtl/>
                <w14:ligatures w14:val="standardContextual"/>
              </w:rPr>
              <w:t>נ</w:t>
            </w:r>
            <w:r w:rsidRPr="008F278A">
              <w:rPr>
                <w:rFonts w:ascii="David" w:hAnsi="David" w:cs="David"/>
                <w:sz w:val="24"/>
                <w:szCs w:val="24"/>
                <w:rtl/>
              </w:rPr>
              <w:t>בקש להכפיף השיפוי לתנאים המקובלים, לרבות הודעה מיידית והעברת התביעה לניהול הספק</w:t>
            </w:r>
            <w:r w:rsidRPr="008F278A">
              <w:rPr>
                <w:rFonts w:ascii="David" w:hAnsi="David" w:cs="David"/>
                <w:sz w:val="24"/>
                <w:szCs w:val="24"/>
              </w:rPr>
              <w:t>.</w:t>
            </w:r>
            <w:r w:rsidRPr="008F278A">
              <w:rPr>
                <w:rFonts w:ascii="David" w:hAnsi="David" w:cs="David"/>
                <w:sz w:val="24"/>
                <w:szCs w:val="24"/>
                <w:rtl/>
              </w:rPr>
              <w:t xml:space="preserve"> </w:t>
            </w:r>
          </w:p>
        </w:tc>
        <w:tc>
          <w:tcPr>
            <w:tcW w:w="3560" w:type="dxa"/>
            <w:vAlign w:val="center"/>
          </w:tcPr>
          <w:p w14:paraId="1EC6C71C" w14:textId="2AFECB31" w:rsidR="00B77D5A" w:rsidRDefault="00D14519" w:rsidP="00B77D5A">
            <w:pPr>
              <w:pStyle w:val="TableText"/>
              <w:rPr>
                <w:rFonts w:ascii="David" w:hAnsi="David"/>
                <w:color w:val="000000"/>
              </w:rPr>
            </w:pPr>
            <w:r w:rsidRPr="00754B25">
              <w:rPr>
                <w:rFonts w:ascii="David" w:hAnsi="David" w:hint="cs"/>
                <w:color w:val="000000"/>
                <w:rtl/>
              </w:rPr>
              <w:t>אין שינוי במסמכי המכרז</w:t>
            </w:r>
          </w:p>
        </w:tc>
      </w:tr>
      <w:tr w:rsidR="00B77D5A" w14:paraId="549D6731" w14:textId="77777777" w:rsidTr="004F23EF">
        <w:trPr>
          <w:jc w:val="center"/>
        </w:trPr>
        <w:tc>
          <w:tcPr>
            <w:tcW w:w="509" w:type="dxa"/>
            <w:vAlign w:val="center"/>
          </w:tcPr>
          <w:p w14:paraId="1265E4B7" w14:textId="11A3BE33" w:rsidR="00B77D5A" w:rsidRDefault="00A463AB" w:rsidP="00B77D5A">
            <w:pPr>
              <w:pStyle w:val="TableText"/>
              <w:rPr>
                <w:rFonts w:ascii="David" w:hAnsi="David"/>
                <w:color w:val="000000"/>
              </w:rPr>
            </w:pPr>
            <w:r>
              <w:rPr>
                <w:rFonts w:ascii="David" w:hAnsi="David"/>
                <w:color w:val="000000"/>
              </w:rPr>
              <w:t>26</w:t>
            </w:r>
          </w:p>
        </w:tc>
        <w:tc>
          <w:tcPr>
            <w:tcW w:w="3553" w:type="dxa"/>
            <w:vAlign w:val="center"/>
          </w:tcPr>
          <w:p w14:paraId="64AA4AFB"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6A04088F" w14:textId="740B6442"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37C94C1D" w14:textId="2445D43A" w:rsidR="00B77D5A" w:rsidRDefault="00B77D5A" w:rsidP="00B77D5A">
            <w:pPr>
              <w:pStyle w:val="TableText"/>
              <w:rPr>
                <w:rFonts w:ascii="David" w:hAnsi="David"/>
                <w:color w:val="000000"/>
                <w:rtl/>
              </w:rPr>
            </w:pPr>
            <w:r>
              <w:rPr>
                <w:rFonts w:hint="cs"/>
                <w:rtl/>
              </w:rPr>
              <w:t>14.2</w:t>
            </w:r>
          </w:p>
        </w:tc>
        <w:tc>
          <w:tcPr>
            <w:tcW w:w="3564" w:type="dxa"/>
            <w:vAlign w:val="center"/>
          </w:tcPr>
          <w:p w14:paraId="25EB7AAE" w14:textId="77777777"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נבקש שבסוף הסעיף יירשם:</w:t>
            </w:r>
          </w:p>
          <w:p w14:paraId="4079B92B" w14:textId="55CE353C" w:rsidR="00B77D5A" w:rsidRDefault="00B77D5A" w:rsidP="00D824D8">
            <w:pPr>
              <w:pStyle w:val="TableText"/>
              <w:spacing w:before="0"/>
              <w:rPr>
                <w:rFonts w:ascii="David" w:hAnsi="David"/>
                <w:color w:val="000000"/>
                <w:rtl/>
              </w:rPr>
            </w:pPr>
            <w:r>
              <w:rPr>
                <w:rFonts w:hint="cs"/>
                <w:rtl/>
              </w:rPr>
              <w:t>ובלבד שהמשרד אפשר לספק להתגונן ולנהל את ההגנה, לא הודה או התפשר בנוגע לתביעה ושיתף פעולה עם הספק בנוגע למידע נדרש בקשר להליך האמור.</w:t>
            </w:r>
          </w:p>
        </w:tc>
        <w:tc>
          <w:tcPr>
            <w:tcW w:w="3560" w:type="dxa"/>
            <w:vAlign w:val="center"/>
          </w:tcPr>
          <w:p w14:paraId="18C18F26" w14:textId="0BC5D7EB" w:rsidR="00B77D5A" w:rsidRPr="00441226" w:rsidRDefault="00C33314"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1F9D10D2" w14:textId="77777777" w:rsidTr="00581DD1">
        <w:trPr>
          <w:jc w:val="center"/>
        </w:trPr>
        <w:tc>
          <w:tcPr>
            <w:tcW w:w="509" w:type="dxa"/>
            <w:vAlign w:val="center"/>
          </w:tcPr>
          <w:p w14:paraId="1FBAEFE8" w14:textId="6C85FA53" w:rsidR="00B77D5A" w:rsidRDefault="00A463AB" w:rsidP="00B77D5A">
            <w:pPr>
              <w:pStyle w:val="TableText"/>
              <w:rPr>
                <w:rFonts w:ascii="David" w:hAnsi="David"/>
                <w:color w:val="000000"/>
              </w:rPr>
            </w:pPr>
            <w:r>
              <w:rPr>
                <w:rFonts w:ascii="David" w:hAnsi="David"/>
                <w:color w:val="000000"/>
              </w:rPr>
              <w:t>27</w:t>
            </w:r>
          </w:p>
        </w:tc>
        <w:tc>
          <w:tcPr>
            <w:tcW w:w="3553" w:type="dxa"/>
            <w:vAlign w:val="center"/>
          </w:tcPr>
          <w:p w14:paraId="6B88DB93"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61925F36" w14:textId="7C5C799B"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475B82D8" w14:textId="44E2BEE2" w:rsidR="00B77D5A" w:rsidRDefault="00B77D5A" w:rsidP="00B77D5A">
            <w:pPr>
              <w:pStyle w:val="TableText"/>
              <w:rPr>
                <w:rFonts w:ascii="David" w:hAnsi="David"/>
                <w:color w:val="000000"/>
                <w:rtl/>
              </w:rPr>
            </w:pPr>
            <w:r>
              <w:rPr>
                <w:rFonts w:hint="cs"/>
                <w:rtl/>
              </w:rPr>
              <w:t>14.3</w:t>
            </w:r>
          </w:p>
        </w:tc>
        <w:tc>
          <w:tcPr>
            <w:tcW w:w="3564" w:type="dxa"/>
            <w:vAlign w:val="center"/>
          </w:tcPr>
          <w:p w14:paraId="49C1AD15" w14:textId="77777777"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נבקש שיובהר כי האמור בסעיף זה הינו על אף האמור בכל מקום אחר (כולל במסמכי המכרז) תקרת האחריות לפי הסכם זה היא כוללת ומצטברת.</w:t>
            </w:r>
          </w:p>
          <w:p w14:paraId="2619D553" w14:textId="77777777"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כמו כן נבקש שיובהר בסוף הסעיף</w:t>
            </w:r>
          </w:p>
          <w:p w14:paraId="48198AB2" w14:textId="77777777" w:rsidR="00B77D5A" w:rsidRPr="00581DD1" w:rsidRDefault="00B77D5A" w:rsidP="00B77D5A">
            <w:pPr>
              <w:pStyle w:val="ad"/>
              <w:numPr>
                <w:ilvl w:val="0"/>
                <w:numId w:val="49"/>
              </w:numPr>
              <w:autoSpaceDE w:val="0"/>
              <w:autoSpaceDN w:val="0"/>
              <w:adjustRightInd w:val="0"/>
              <w:ind w:left="208" w:hanging="141"/>
              <w:contextualSpacing/>
              <w:rPr>
                <w:rFonts w:ascii="David" w:hAnsi="David" w:cs="David"/>
                <w:sz w:val="24"/>
                <w:szCs w:val="24"/>
              </w:rPr>
            </w:pPr>
            <w:r w:rsidRPr="00581DD1">
              <w:rPr>
                <w:rFonts w:ascii="David" w:hAnsi="David" w:cs="David"/>
                <w:sz w:val="24"/>
                <w:szCs w:val="24"/>
                <w:rtl/>
              </w:rPr>
              <w:t xml:space="preserve">מובהר כי בכל מקרה </w:t>
            </w:r>
            <w:r w:rsidRPr="00581DD1">
              <w:rPr>
                <w:rFonts w:ascii="David" w:hAnsi="David" w:cs="David" w:hint="cs"/>
                <w:sz w:val="24"/>
                <w:szCs w:val="24"/>
                <w:rtl/>
              </w:rPr>
              <w:t>הספק</w:t>
            </w:r>
            <w:r w:rsidRPr="00581DD1">
              <w:rPr>
                <w:rFonts w:ascii="David" w:hAnsi="David" w:cs="David"/>
                <w:sz w:val="24"/>
                <w:szCs w:val="24"/>
                <w:rtl/>
              </w:rPr>
              <w:t xml:space="preserve"> לא יישא באחריות לכל נזק עקיף, תוצאתי, מיוחד או עונשי שייגרם לכל גורם שהוא, לרבות אובדן הכנסה ו/או אובדן רווח ו/או א אובדן נתונים ו/או פגיעה במוניטין.</w:t>
            </w:r>
          </w:p>
          <w:p w14:paraId="1CB76559" w14:textId="1128D649" w:rsidR="00B77D5A" w:rsidRPr="00B77D5A" w:rsidRDefault="00B77D5A" w:rsidP="001446EB">
            <w:pPr>
              <w:pStyle w:val="ad"/>
              <w:numPr>
                <w:ilvl w:val="0"/>
                <w:numId w:val="49"/>
              </w:numPr>
              <w:autoSpaceDE w:val="0"/>
              <w:autoSpaceDN w:val="0"/>
              <w:adjustRightInd w:val="0"/>
              <w:ind w:left="210" w:hanging="142"/>
              <w:contextualSpacing/>
              <w:rPr>
                <w:rFonts w:ascii="David" w:hAnsi="David" w:cs="David"/>
                <w:sz w:val="24"/>
                <w:szCs w:val="24"/>
                <w:rtl/>
              </w:rPr>
            </w:pPr>
            <w:r w:rsidRPr="00581DD1">
              <w:rPr>
                <w:rFonts w:ascii="David" w:hAnsi="David" w:cs="David"/>
                <w:sz w:val="24"/>
                <w:szCs w:val="24"/>
                <w:rtl/>
              </w:rPr>
              <w:t>להסרת כל ספק מובהר כי האחריות בכל הנוגע ל</w:t>
            </w:r>
            <w:r w:rsidRPr="00581DD1">
              <w:rPr>
                <w:rFonts w:ascii="David" w:hAnsi="David" w:cs="David" w:hint="cs"/>
                <w:sz w:val="24"/>
                <w:szCs w:val="24"/>
                <w:rtl/>
              </w:rPr>
              <w:t xml:space="preserve">ציוד ו/או </w:t>
            </w:r>
            <w:r w:rsidRPr="00581DD1">
              <w:rPr>
                <w:rFonts w:ascii="David" w:hAnsi="David" w:cs="David"/>
                <w:sz w:val="24"/>
                <w:szCs w:val="24"/>
                <w:rtl/>
              </w:rPr>
              <w:t xml:space="preserve">מוצרי צד ג' היא מוגבלת </w:t>
            </w:r>
            <w:r w:rsidRPr="00581DD1">
              <w:rPr>
                <w:rFonts w:ascii="David" w:hAnsi="David" w:cs="David" w:hint="cs"/>
                <w:sz w:val="24"/>
                <w:szCs w:val="24"/>
                <w:rtl/>
              </w:rPr>
              <w:t>בהתאם ובכפוף</w:t>
            </w:r>
            <w:r w:rsidRPr="00581DD1">
              <w:rPr>
                <w:rFonts w:ascii="David" w:hAnsi="David" w:cs="David"/>
                <w:sz w:val="24"/>
                <w:szCs w:val="24"/>
                <w:rtl/>
              </w:rPr>
              <w:t xml:space="preserve"> לתנאי הרישיון</w:t>
            </w:r>
            <w:r w:rsidRPr="00581DD1">
              <w:rPr>
                <w:rFonts w:ascii="David" w:hAnsi="David" w:cs="David" w:hint="cs"/>
                <w:sz w:val="24"/>
                <w:szCs w:val="24"/>
                <w:rtl/>
              </w:rPr>
              <w:t>, האחריות</w:t>
            </w:r>
            <w:r w:rsidRPr="00581DD1">
              <w:rPr>
                <w:rFonts w:ascii="David" w:hAnsi="David" w:cs="David"/>
                <w:sz w:val="24"/>
                <w:szCs w:val="24"/>
                <w:rtl/>
              </w:rPr>
              <w:t xml:space="preserve"> והשימוש של אותם מוצרים ובכל מקרה אינה באחריות </w:t>
            </w:r>
            <w:r w:rsidRPr="00581DD1">
              <w:rPr>
                <w:rFonts w:ascii="David" w:hAnsi="David" w:cs="David" w:hint="cs"/>
                <w:sz w:val="24"/>
                <w:szCs w:val="24"/>
                <w:rtl/>
              </w:rPr>
              <w:t>הספק</w:t>
            </w:r>
            <w:r w:rsidRPr="00581DD1">
              <w:rPr>
                <w:rFonts w:ascii="David" w:hAnsi="David" w:cs="David"/>
                <w:sz w:val="24"/>
                <w:szCs w:val="24"/>
                <w:rtl/>
              </w:rPr>
              <w:t xml:space="preserve">. </w:t>
            </w:r>
          </w:p>
        </w:tc>
        <w:tc>
          <w:tcPr>
            <w:tcW w:w="3560" w:type="dxa"/>
            <w:vAlign w:val="center"/>
          </w:tcPr>
          <w:p w14:paraId="42B7C8BF" w14:textId="3FF8FFEE" w:rsidR="00B77D5A" w:rsidRPr="00441226" w:rsidRDefault="00C33314"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1D8C0516" w14:textId="77777777" w:rsidTr="00581DD1">
        <w:trPr>
          <w:jc w:val="center"/>
        </w:trPr>
        <w:tc>
          <w:tcPr>
            <w:tcW w:w="509" w:type="dxa"/>
            <w:vAlign w:val="center"/>
          </w:tcPr>
          <w:p w14:paraId="679AFC10" w14:textId="5AFBDDCE" w:rsidR="00B77D5A" w:rsidRDefault="00A463AB" w:rsidP="00B77D5A">
            <w:pPr>
              <w:pStyle w:val="TableText"/>
              <w:rPr>
                <w:rFonts w:ascii="David" w:hAnsi="David"/>
                <w:color w:val="000000"/>
                <w:rtl/>
              </w:rPr>
            </w:pPr>
            <w:r>
              <w:rPr>
                <w:rFonts w:ascii="David" w:hAnsi="David" w:hint="cs"/>
                <w:color w:val="000000"/>
                <w:rtl/>
              </w:rPr>
              <w:t>28</w:t>
            </w:r>
          </w:p>
        </w:tc>
        <w:tc>
          <w:tcPr>
            <w:tcW w:w="3553" w:type="dxa"/>
            <w:vAlign w:val="center"/>
          </w:tcPr>
          <w:p w14:paraId="1CC76720"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3FC4DF5C" w14:textId="28CBECCD"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7EB99553" w14:textId="462F0D6D" w:rsidR="00B77D5A" w:rsidRDefault="00B77D5A" w:rsidP="00B77D5A">
            <w:pPr>
              <w:pStyle w:val="TableText"/>
              <w:rPr>
                <w:rFonts w:ascii="David" w:hAnsi="David"/>
                <w:color w:val="000000"/>
                <w:rtl/>
              </w:rPr>
            </w:pPr>
            <w:r>
              <w:rPr>
                <w:rFonts w:hint="cs"/>
                <w:rtl/>
              </w:rPr>
              <w:t>14.4.ג</w:t>
            </w:r>
          </w:p>
        </w:tc>
        <w:tc>
          <w:tcPr>
            <w:tcW w:w="3564" w:type="dxa"/>
            <w:vAlign w:val="center"/>
          </w:tcPr>
          <w:p w14:paraId="30A2873E" w14:textId="1622FB2C" w:rsidR="00B77D5A" w:rsidRDefault="00B77D5A" w:rsidP="001446EB">
            <w:pPr>
              <w:pStyle w:val="TableText"/>
              <w:spacing w:before="0"/>
              <w:rPr>
                <w:rFonts w:ascii="David" w:hAnsi="David"/>
                <w:color w:val="000000"/>
                <w:rtl/>
              </w:rPr>
            </w:pPr>
            <w:r>
              <w:rPr>
                <w:rFonts w:hint="cs"/>
                <w:rtl/>
              </w:rPr>
              <w:t xml:space="preserve">הדרישה </w:t>
            </w:r>
            <w:proofErr w:type="spellStart"/>
            <w:r>
              <w:rPr>
                <w:rFonts w:hint="cs"/>
                <w:rtl/>
              </w:rPr>
              <w:t>להחריג</w:t>
            </w:r>
            <w:proofErr w:type="spellEnd"/>
            <w:r>
              <w:rPr>
                <w:rFonts w:hint="cs"/>
                <w:rtl/>
              </w:rPr>
              <w:t xml:space="preserve"> מנזק כל נזק לצד ג' , לא מקובלת, נבקש שהאמור יוסר למעט במקרה של הפרת חובת סודיות.</w:t>
            </w:r>
          </w:p>
        </w:tc>
        <w:tc>
          <w:tcPr>
            <w:tcW w:w="3560" w:type="dxa"/>
            <w:vAlign w:val="center"/>
          </w:tcPr>
          <w:p w14:paraId="662B1330" w14:textId="4E7F11B8" w:rsidR="00B77D5A" w:rsidRPr="00441226" w:rsidRDefault="00D339F8"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639887B0" w14:textId="77777777" w:rsidTr="00581DD1">
        <w:trPr>
          <w:jc w:val="center"/>
        </w:trPr>
        <w:tc>
          <w:tcPr>
            <w:tcW w:w="509" w:type="dxa"/>
            <w:vAlign w:val="center"/>
          </w:tcPr>
          <w:p w14:paraId="1FABDF02" w14:textId="7686A828" w:rsidR="00B77D5A" w:rsidRDefault="00A463AB" w:rsidP="00B77D5A">
            <w:pPr>
              <w:pStyle w:val="TableText"/>
              <w:rPr>
                <w:rFonts w:ascii="David" w:hAnsi="David"/>
                <w:color w:val="000000"/>
              </w:rPr>
            </w:pPr>
            <w:r>
              <w:rPr>
                <w:rFonts w:ascii="David" w:hAnsi="David"/>
                <w:color w:val="000000"/>
              </w:rPr>
              <w:t>29</w:t>
            </w:r>
          </w:p>
        </w:tc>
        <w:tc>
          <w:tcPr>
            <w:tcW w:w="3553" w:type="dxa"/>
            <w:vAlign w:val="center"/>
          </w:tcPr>
          <w:p w14:paraId="1711715B"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1F97042E" w14:textId="13366569"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7F8811E1" w14:textId="570A8207" w:rsidR="00B77D5A" w:rsidRDefault="00B77D5A" w:rsidP="00B77D5A">
            <w:pPr>
              <w:pStyle w:val="TableText"/>
              <w:rPr>
                <w:rFonts w:ascii="David" w:hAnsi="David"/>
                <w:color w:val="000000"/>
                <w:rtl/>
              </w:rPr>
            </w:pPr>
            <w:r>
              <w:rPr>
                <w:rFonts w:hint="cs"/>
                <w:rtl/>
              </w:rPr>
              <w:t>14.4ד</w:t>
            </w:r>
          </w:p>
        </w:tc>
        <w:tc>
          <w:tcPr>
            <w:tcW w:w="3564" w:type="dxa"/>
            <w:vAlign w:val="center"/>
          </w:tcPr>
          <w:p w14:paraId="2222D548" w14:textId="492B257A" w:rsidR="00B77D5A" w:rsidRDefault="00B77D5A" w:rsidP="001446EB">
            <w:pPr>
              <w:pStyle w:val="TableText"/>
              <w:spacing w:before="0"/>
              <w:rPr>
                <w:rFonts w:ascii="David" w:hAnsi="David"/>
                <w:color w:val="000000"/>
                <w:rtl/>
              </w:rPr>
            </w:pPr>
            <w:r>
              <w:rPr>
                <w:rFonts w:hint="cs"/>
                <w:rtl/>
              </w:rPr>
              <w:t>נבקש שהסעיף יוסר, זהו לא חריג מקובל בתחום ולמעשה מגדיל באופן עצום ולא שיווני את תקרת האחריות.</w:t>
            </w:r>
          </w:p>
        </w:tc>
        <w:tc>
          <w:tcPr>
            <w:tcW w:w="3560" w:type="dxa"/>
            <w:vAlign w:val="center"/>
          </w:tcPr>
          <w:p w14:paraId="2D5CFE67" w14:textId="7BD7ABE3" w:rsidR="00B77D5A" w:rsidRPr="00441226" w:rsidRDefault="00414449" w:rsidP="00B77D5A">
            <w:pPr>
              <w:pStyle w:val="TableText"/>
              <w:rPr>
                <w:rFonts w:ascii="David" w:hAnsi="David"/>
                <w:color w:val="000000"/>
                <w:highlight w:val="yellow"/>
                <w:rtl/>
              </w:rPr>
            </w:pPr>
            <w:r w:rsidRPr="00414449">
              <w:rPr>
                <w:rFonts w:ascii="David" w:hAnsi="David" w:hint="cs"/>
                <w:color w:val="000000"/>
                <w:rtl/>
              </w:rPr>
              <w:t>אין שינוי במסמכי המכרז</w:t>
            </w:r>
          </w:p>
        </w:tc>
      </w:tr>
      <w:tr w:rsidR="00B77D5A" w14:paraId="578CA2C5" w14:textId="77777777" w:rsidTr="008F278A">
        <w:trPr>
          <w:jc w:val="center"/>
        </w:trPr>
        <w:tc>
          <w:tcPr>
            <w:tcW w:w="509" w:type="dxa"/>
            <w:vAlign w:val="center"/>
          </w:tcPr>
          <w:p w14:paraId="0822AA9E" w14:textId="130F7CDC" w:rsidR="00B77D5A" w:rsidRDefault="00A463AB" w:rsidP="00B77D5A">
            <w:pPr>
              <w:pStyle w:val="TableText"/>
              <w:rPr>
                <w:rFonts w:ascii="David" w:hAnsi="David"/>
                <w:color w:val="000000"/>
              </w:rPr>
            </w:pPr>
            <w:r>
              <w:rPr>
                <w:rFonts w:ascii="David" w:hAnsi="David" w:hint="cs"/>
                <w:color w:val="000000"/>
                <w:rtl/>
              </w:rPr>
              <w:t>30</w:t>
            </w:r>
          </w:p>
        </w:tc>
        <w:tc>
          <w:tcPr>
            <w:tcW w:w="3553" w:type="dxa"/>
            <w:vAlign w:val="center"/>
          </w:tcPr>
          <w:p w14:paraId="727CD7D6"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34F82832" w14:textId="3A710F59" w:rsidR="00B77D5A" w:rsidRDefault="00B77D5A" w:rsidP="00B77D5A">
            <w:pPr>
              <w:pStyle w:val="TableText"/>
              <w:rPr>
                <w:rFonts w:ascii="David" w:hAnsi="David"/>
                <w:color w:val="000000"/>
                <w:szCs w:val="22"/>
                <w:rtl/>
              </w:rPr>
            </w:pPr>
            <w:r>
              <w:rPr>
                <w:rFonts w:ascii="David" w:hAnsi="David" w:hint="cs"/>
                <w:color w:val="000000"/>
                <w:rtl/>
              </w:rPr>
              <w:t>נספח 1.5.1.2</w:t>
            </w:r>
          </w:p>
        </w:tc>
        <w:tc>
          <w:tcPr>
            <w:tcW w:w="3556" w:type="dxa"/>
            <w:vAlign w:val="center"/>
          </w:tcPr>
          <w:p w14:paraId="2F2AD3DE" w14:textId="23E52F1D" w:rsidR="00B77D5A" w:rsidRDefault="00B77D5A" w:rsidP="00B77D5A">
            <w:pPr>
              <w:pStyle w:val="TableText"/>
              <w:rPr>
                <w:rtl/>
              </w:rPr>
            </w:pPr>
            <w:r w:rsidRPr="002C38EA">
              <w:rPr>
                <w:rtl/>
              </w:rPr>
              <w:t>16.2</w:t>
            </w:r>
          </w:p>
        </w:tc>
        <w:tc>
          <w:tcPr>
            <w:tcW w:w="3564" w:type="dxa"/>
            <w:vAlign w:val="center"/>
          </w:tcPr>
          <w:p w14:paraId="190EACFD" w14:textId="2A4D4214" w:rsidR="00B77D5A" w:rsidRDefault="00B77D5A" w:rsidP="00A850D9">
            <w:pPr>
              <w:pStyle w:val="TableText"/>
              <w:spacing w:before="0" w:line="240" w:lineRule="auto"/>
              <w:rPr>
                <w:rtl/>
              </w:rPr>
            </w:pPr>
            <w:r w:rsidRPr="002C38EA">
              <w:rPr>
                <w:rFonts w:ascii="David" w:hAnsi="David"/>
                <w:rtl/>
              </w:rPr>
              <w:t xml:space="preserve">נבקש להכפיף את הבעלות לתנאי מוצרי צד ג' וכן </w:t>
            </w:r>
            <w:proofErr w:type="spellStart"/>
            <w:r w:rsidRPr="002C38EA">
              <w:rPr>
                <w:rFonts w:ascii="David" w:hAnsi="David"/>
                <w:rtl/>
              </w:rPr>
              <w:t>להחריג</w:t>
            </w:r>
            <w:proofErr w:type="spellEnd"/>
            <w:r w:rsidRPr="002C38EA">
              <w:rPr>
                <w:rFonts w:ascii="David" w:hAnsi="David"/>
                <w:rtl/>
              </w:rPr>
              <w:t xml:space="preserve"> רכיבים </w:t>
            </w:r>
            <w:proofErr w:type="spellStart"/>
            <w:r w:rsidRPr="002C38EA">
              <w:rPr>
                <w:rFonts w:ascii="David" w:hAnsi="David"/>
                <w:rtl/>
              </w:rPr>
              <w:lastRenderedPageBreak/>
              <w:t>ג'נריים</w:t>
            </w:r>
            <w:proofErr w:type="spellEnd"/>
            <w:r w:rsidRPr="002C38EA">
              <w:rPr>
                <w:rFonts w:ascii="David" w:hAnsi="David"/>
                <w:rtl/>
              </w:rPr>
              <w:t>, מתודולוגיות, שיטות עבודה, ידע מקצועי, שאינם ייחודיים ללקוח.</w:t>
            </w:r>
          </w:p>
        </w:tc>
        <w:tc>
          <w:tcPr>
            <w:tcW w:w="3560" w:type="dxa"/>
            <w:vAlign w:val="center"/>
          </w:tcPr>
          <w:p w14:paraId="630F285F" w14:textId="1BEA20D3" w:rsidR="00B77D5A" w:rsidRDefault="00BE41F6" w:rsidP="00B77D5A">
            <w:pPr>
              <w:pStyle w:val="TableText"/>
              <w:rPr>
                <w:rFonts w:ascii="David" w:hAnsi="David"/>
                <w:color w:val="000000"/>
              </w:rPr>
            </w:pPr>
            <w:r w:rsidRPr="00754B25">
              <w:rPr>
                <w:rFonts w:ascii="David" w:hAnsi="David" w:hint="cs"/>
                <w:color w:val="000000"/>
                <w:rtl/>
              </w:rPr>
              <w:lastRenderedPageBreak/>
              <w:t>אין שינוי במסמכי המכרז</w:t>
            </w:r>
          </w:p>
        </w:tc>
      </w:tr>
      <w:tr w:rsidR="00B77D5A" w14:paraId="5038D62A" w14:textId="77777777" w:rsidTr="00581DD1">
        <w:trPr>
          <w:jc w:val="center"/>
        </w:trPr>
        <w:tc>
          <w:tcPr>
            <w:tcW w:w="509" w:type="dxa"/>
            <w:vAlign w:val="center"/>
          </w:tcPr>
          <w:p w14:paraId="6D9A55B5" w14:textId="287C646B" w:rsidR="00B77D5A" w:rsidRDefault="00A463AB" w:rsidP="00B77D5A">
            <w:pPr>
              <w:pStyle w:val="TableText"/>
              <w:rPr>
                <w:rFonts w:ascii="David" w:hAnsi="David"/>
                <w:color w:val="000000"/>
              </w:rPr>
            </w:pPr>
            <w:r>
              <w:rPr>
                <w:rFonts w:ascii="David" w:hAnsi="David"/>
                <w:color w:val="000000"/>
              </w:rPr>
              <w:t>31</w:t>
            </w:r>
          </w:p>
        </w:tc>
        <w:tc>
          <w:tcPr>
            <w:tcW w:w="3553" w:type="dxa"/>
            <w:vAlign w:val="center"/>
          </w:tcPr>
          <w:p w14:paraId="481C2FB5"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54D6FABC" w14:textId="7C5F0A57"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565DF369" w14:textId="1749987B" w:rsidR="00B77D5A" w:rsidRDefault="00B77D5A" w:rsidP="00B77D5A">
            <w:pPr>
              <w:pStyle w:val="TableText"/>
              <w:rPr>
                <w:rFonts w:ascii="David" w:hAnsi="David"/>
                <w:color w:val="000000"/>
                <w:rtl/>
              </w:rPr>
            </w:pPr>
            <w:r>
              <w:rPr>
                <w:rFonts w:hint="cs"/>
                <w:rtl/>
              </w:rPr>
              <w:t>16.3</w:t>
            </w:r>
          </w:p>
        </w:tc>
        <w:tc>
          <w:tcPr>
            <w:tcW w:w="3564" w:type="dxa"/>
            <w:vAlign w:val="center"/>
          </w:tcPr>
          <w:p w14:paraId="6D4FD94F" w14:textId="7D6B7461" w:rsidR="00B77D5A" w:rsidRDefault="00B77D5A" w:rsidP="00A850D9">
            <w:pPr>
              <w:pStyle w:val="TableText"/>
              <w:spacing w:before="0" w:line="240" w:lineRule="auto"/>
              <w:rPr>
                <w:rFonts w:ascii="David" w:hAnsi="David"/>
                <w:color w:val="000000"/>
                <w:rtl/>
              </w:rPr>
            </w:pPr>
            <w:r>
              <w:rPr>
                <w:rFonts w:hint="cs"/>
                <w:rtl/>
              </w:rPr>
              <w:t xml:space="preserve">נבקש שיובהר בסוף הסעיף: וזאת בכפוף לזכויות צדדי ג' בכל הנוגע למוצרי וכלי צד ג'. </w:t>
            </w:r>
          </w:p>
        </w:tc>
        <w:tc>
          <w:tcPr>
            <w:tcW w:w="3560" w:type="dxa"/>
            <w:vAlign w:val="center"/>
          </w:tcPr>
          <w:p w14:paraId="2B50A78F" w14:textId="7FF9EDC7" w:rsidR="00B77D5A" w:rsidRPr="00441226" w:rsidRDefault="00BE41F6"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38A222F8" w14:textId="77777777" w:rsidTr="00581DD1">
        <w:trPr>
          <w:jc w:val="center"/>
        </w:trPr>
        <w:tc>
          <w:tcPr>
            <w:tcW w:w="509" w:type="dxa"/>
            <w:vAlign w:val="center"/>
          </w:tcPr>
          <w:p w14:paraId="2F7CF275" w14:textId="56A9AEFA" w:rsidR="00B77D5A" w:rsidRDefault="00A463AB" w:rsidP="00B77D5A">
            <w:pPr>
              <w:pStyle w:val="TableText"/>
              <w:rPr>
                <w:rFonts w:ascii="David" w:hAnsi="David"/>
                <w:color w:val="000000"/>
              </w:rPr>
            </w:pPr>
            <w:r>
              <w:rPr>
                <w:rFonts w:ascii="David" w:hAnsi="David"/>
                <w:color w:val="000000"/>
              </w:rPr>
              <w:t>32</w:t>
            </w:r>
          </w:p>
        </w:tc>
        <w:tc>
          <w:tcPr>
            <w:tcW w:w="3553" w:type="dxa"/>
            <w:vAlign w:val="center"/>
          </w:tcPr>
          <w:p w14:paraId="19E93F80"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676E4D3D" w14:textId="2435D47D"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0D961C18" w14:textId="1E5CBB4E" w:rsidR="00B77D5A" w:rsidRDefault="00B77D5A" w:rsidP="00B77D5A">
            <w:pPr>
              <w:pStyle w:val="TableText"/>
              <w:rPr>
                <w:rFonts w:ascii="David" w:hAnsi="David"/>
                <w:color w:val="000000"/>
                <w:rtl/>
              </w:rPr>
            </w:pPr>
            <w:r>
              <w:rPr>
                <w:rFonts w:hint="cs"/>
                <w:rtl/>
              </w:rPr>
              <w:t>16.4</w:t>
            </w:r>
          </w:p>
        </w:tc>
        <w:tc>
          <w:tcPr>
            <w:tcW w:w="3564" w:type="dxa"/>
            <w:vAlign w:val="center"/>
          </w:tcPr>
          <w:p w14:paraId="52C06CA8" w14:textId="668A61CC" w:rsidR="00B77D5A" w:rsidRDefault="00B77D5A" w:rsidP="00A850D9">
            <w:pPr>
              <w:pStyle w:val="TableText"/>
              <w:spacing w:before="0" w:line="240" w:lineRule="auto"/>
              <w:rPr>
                <w:rFonts w:ascii="David" w:hAnsi="David"/>
                <w:color w:val="000000"/>
                <w:rtl/>
              </w:rPr>
            </w:pPr>
            <w:r>
              <w:rPr>
                <w:rFonts w:hint="cs"/>
                <w:rtl/>
              </w:rPr>
              <w:t>נבקש שהאמור יתוקן, והעברת הזכויות תעשה לפי ובכפוף לתנאי הרישיון של מוצרי צד ג', שכן לא תמיד ניתן לקבל בעלות מלאה בתוצרים.</w:t>
            </w:r>
          </w:p>
        </w:tc>
        <w:tc>
          <w:tcPr>
            <w:tcW w:w="3560" w:type="dxa"/>
            <w:vAlign w:val="center"/>
          </w:tcPr>
          <w:p w14:paraId="3B153BC1" w14:textId="3223F52A" w:rsidR="00B77D5A" w:rsidRPr="00441226" w:rsidRDefault="00693C5A"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0E004F02" w14:textId="77777777" w:rsidTr="00581DD1">
        <w:trPr>
          <w:jc w:val="center"/>
        </w:trPr>
        <w:tc>
          <w:tcPr>
            <w:tcW w:w="509" w:type="dxa"/>
            <w:vAlign w:val="center"/>
          </w:tcPr>
          <w:p w14:paraId="3F24655A" w14:textId="52578583" w:rsidR="00B77D5A" w:rsidRDefault="00A463AB" w:rsidP="00B77D5A">
            <w:pPr>
              <w:pStyle w:val="TableText"/>
              <w:rPr>
                <w:rFonts w:ascii="David" w:hAnsi="David"/>
                <w:color w:val="000000"/>
              </w:rPr>
            </w:pPr>
            <w:r>
              <w:rPr>
                <w:rFonts w:ascii="David" w:hAnsi="David"/>
                <w:color w:val="000000"/>
              </w:rPr>
              <w:t>33</w:t>
            </w:r>
          </w:p>
        </w:tc>
        <w:tc>
          <w:tcPr>
            <w:tcW w:w="3553" w:type="dxa"/>
            <w:vAlign w:val="center"/>
          </w:tcPr>
          <w:p w14:paraId="0FD5E8CA"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7250FEB1" w14:textId="1C503792"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2847B3B4" w14:textId="495D0CFE" w:rsidR="00B77D5A" w:rsidRDefault="00B77D5A" w:rsidP="00B77D5A">
            <w:pPr>
              <w:pStyle w:val="TableText"/>
              <w:rPr>
                <w:rFonts w:ascii="David" w:hAnsi="David"/>
                <w:color w:val="000000"/>
                <w:rtl/>
              </w:rPr>
            </w:pPr>
            <w:r>
              <w:rPr>
                <w:rFonts w:hint="cs"/>
                <w:rtl/>
              </w:rPr>
              <w:t>16.7</w:t>
            </w:r>
          </w:p>
        </w:tc>
        <w:tc>
          <w:tcPr>
            <w:tcW w:w="3564" w:type="dxa"/>
            <w:vAlign w:val="center"/>
          </w:tcPr>
          <w:p w14:paraId="61C5CD57" w14:textId="11C84358" w:rsidR="00B77D5A" w:rsidRDefault="00B77D5A" w:rsidP="00A850D9">
            <w:pPr>
              <w:pStyle w:val="TableText"/>
              <w:spacing w:before="0" w:line="240" w:lineRule="auto"/>
              <w:rPr>
                <w:rFonts w:ascii="David" w:hAnsi="David"/>
                <w:color w:val="000000"/>
                <w:rtl/>
              </w:rPr>
            </w:pPr>
            <w:r>
              <w:rPr>
                <w:rFonts w:hint="cs"/>
                <w:rtl/>
              </w:rPr>
              <w:t>נבקש שאחריות בכל הנוגע למוצרי צד ג' תהא בהתאם ובכפוף לתנאי הרישיון של אותם מוצרים.</w:t>
            </w:r>
          </w:p>
        </w:tc>
        <w:tc>
          <w:tcPr>
            <w:tcW w:w="3560" w:type="dxa"/>
            <w:vAlign w:val="center"/>
          </w:tcPr>
          <w:p w14:paraId="7C637159" w14:textId="28810821" w:rsidR="00B77D5A" w:rsidRPr="00441226" w:rsidRDefault="0040757F"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4919A936" w14:textId="77777777" w:rsidTr="00581DD1">
        <w:trPr>
          <w:jc w:val="center"/>
        </w:trPr>
        <w:tc>
          <w:tcPr>
            <w:tcW w:w="509" w:type="dxa"/>
            <w:vAlign w:val="center"/>
          </w:tcPr>
          <w:p w14:paraId="3CE3B3F4" w14:textId="456EF4E5" w:rsidR="00B77D5A" w:rsidRDefault="00A463AB" w:rsidP="00B77D5A">
            <w:pPr>
              <w:pStyle w:val="TableText"/>
              <w:rPr>
                <w:rFonts w:ascii="David" w:hAnsi="David"/>
                <w:color w:val="000000"/>
              </w:rPr>
            </w:pPr>
            <w:r>
              <w:rPr>
                <w:rFonts w:ascii="David" w:hAnsi="David"/>
                <w:color w:val="000000"/>
              </w:rPr>
              <w:t>34</w:t>
            </w:r>
          </w:p>
        </w:tc>
        <w:tc>
          <w:tcPr>
            <w:tcW w:w="3553" w:type="dxa"/>
            <w:vAlign w:val="center"/>
          </w:tcPr>
          <w:p w14:paraId="4C7099A1"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067B6246" w14:textId="16C29B2B"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4675C79C" w14:textId="4ACC3CFE" w:rsidR="00B77D5A" w:rsidRDefault="00B77D5A" w:rsidP="00B77D5A">
            <w:pPr>
              <w:pStyle w:val="TableText"/>
              <w:rPr>
                <w:rFonts w:ascii="David" w:hAnsi="David"/>
                <w:color w:val="000000"/>
                <w:rtl/>
              </w:rPr>
            </w:pPr>
            <w:r>
              <w:rPr>
                <w:rFonts w:hint="cs"/>
                <w:rtl/>
              </w:rPr>
              <w:t>16.10</w:t>
            </w:r>
          </w:p>
        </w:tc>
        <w:tc>
          <w:tcPr>
            <w:tcW w:w="3564" w:type="dxa"/>
            <w:vAlign w:val="center"/>
          </w:tcPr>
          <w:p w14:paraId="2F777DA5" w14:textId="184CB4B1" w:rsidR="00B77D5A" w:rsidRDefault="00B77D5A" w:rsidP="00B77D5A">
            <w:pPr>
              <w:pStyle w:val="TableText"/>
              <w:rPr>
                <w:rFonts w:ascii="David" w:hAnsi="David"/>
                <w:color w:val="000000"/>
                <w:rtl/>
              </w:rPr>
            </w:pPr>
            <w:r>
              <w:rPr>
                <w:rFonts w:hint="cs"/>
                <w:rtl/>
              </w:rPr>
              <w:t>נבקש שיובהר כי הזכות השינוי והתאמה היא אך ורק לצרכי המשרד ולא לצרכים אחרים ו/או צורך מסחרי.</w:t>
            </w:r>
          </w:p>
        </w:tc>
        <w:tc>
          <w:tcPr>
            <w:tcW w:w="3560" w:type="dxa"/>
            <w:vAlign w:val="center"/>
          </w:tcPr>
          <w:p w14:paraId="161BF1D8" w14:textId="7921927B" w:rsidR="00B77D5A" w:rsidRPr="00441226" w:rsidRDefault="008A261F"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5F2C0D55" w14:textId="77777777" w:rsidTr="00581DD1">
        <w:trPr>
          <w:jc w:val="center"/>
        </w:trPr>
        <w:tc>
          <w:tcPr>
            <w:tcW w:w="509" w:type="dxa"/>
            <w:vAlign w:val="center"/>
          </w:tcPr>
          <w:p w14:paraId="787D49DD" w14:textId="4E28F7BA" w:rsidR="00B77D5A" w:rsidRDefault="00A463AB" w:rsidP="00B77D5A">
            <w:pPr>
              <w:pStyle w:val="TableText"/>
              <w:rPr>
                <w:rFonts w:ascii="David" w:hAnsi="David"/>
                <w:color w:val="000000"/>
              </w:rPr>
            </w:pPr>
            <w:r>
              <w:rPr>
                <w:rFonts w:ascii="David" w:hAnsi="David"/>
                <w:color w:val="000000"/>
              </w:rPr>
              <w:t>35</w:t>
            </w:r>
          </w:p>
        </w:tc>
        <w:tc>
          <w:tcPr>
            <w:tcW w:w="3553" w:type="dxa"/>
            <w:vAlign w:val="center"/>
          </w:tcPr>
          <w:p w14:paraId="42C786C1"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7987ADE6" w14:textId="7B89748C"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65275241" w14:textId="51BCAAAA" w:rsidR="00B77D5A" w:rsidRDefault="00B77D5A" w:rsidP="00B77D5A">
            <w:pPr>
              <w:pStyle w:val="TableText"/>
              <w:rPr>
                <w:rFonts w:ascii="David" w:hAnsi="David"/>
                <w:color w:val="000000"/>
                <w:rtl/>
              </w:rPr>
            </w:pPr>
            <w:r>
              <w:rPr>
                <w:rFonts w:hint="cs"/>
                <w:rtl/>
              </w:rPr>
              <w:t>16.11</w:t>
            </w:r>
          </w:p>
        </w:tc>
        <w:tc>
          <w:tcPr>
            <w:tcW w:w="3564" w:type="dxa"/>
            <w:vAlign w:val="center"/>
          </w:tcPr>
          <w:p w14:paraId="308B71A3" w14:textId="4DEC16B8" w:rsidR="00B77D5A" w:rsidRDefault="00B77D5A" w:rsidP="00B77D5A">
            <w:pPr>
              <w:pStyle w:val="TableText"/>
              <w:rPr>
                <w:rFonts w:ascii="David" w:hAnsi="David"/>
                <w:color w:val="000000"/>
                <w:rtl/>
              </w:rPr>
            </w:pPr>
            <w:r>
              <w:rPr>
                <w:rFonts w:hint="cs"/>
                <w:rtl/>
              </w:rPr>
              <w:t>נבקש שיובהר כי התחייבות לשיפוי והסדר כל הליך הינה בכפוף לתנאי הרישיון של מוצרי צד ג', ככול שהטענה נוגעת אליהם.</w:t>
            </w:r>
          </w:p>
        </w:tc>
        <w:tc>
          <w:tcPr>
            <w:tcW w:w="3560" w:type="dxa"/>
            <w:vAlign w:val="center"/>
          </w:tcPr>
          <w:p w14:paraId="709354E0" w14:textId="17FD773E" w:rsidR="00B77D5A" w:rsidRPr="00441226" w:rsidRDefault="002D0157"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5409159D" w14:textId="77777777" w:rsidTr="00581DD1">
        <w:trPr>
          <w:jc w:val="center"/>
        </w:trPr>
        <w:tc>
          <w:tcPr>
            <w:tcW w:w="509" w:type="dxa"/>
            <w:vAlign w:val="center"/>
          </w:tcPr>
          <w:p w14:paraId="38086EBD" w14:textId="62328AF0" w:rsidR="00B77D5A" w:rsidRDefault="00A463AB" w:rsidP="00B77D5A">
            <w:pPr>
              <w:pStyle w:val="TableText"/>
              <w:rPr>
                <w:rFonts w:ascii="David" w:hAnsi="David"/>
                <w:color w:val="000000"/>
              </w:rPr>
            </w:pPr>
            <w:r>
              <w:rPr>
                <w:rFonts w:ascii="David" w:hAnsi="David"/>
                <w:color w:val="000000"/>
              </w:rPr>
              <w:t>36</w:t>
            </w:r>
          </w:p>
        </w:tc>
        <w:tc>
          <w:tcPr>
            <w:tcW w:w="3553" w:type="dxa"/>
            <w:vAlign w:val="center"/>
          </w:tcPr>
          <w:p w14:paraId="63492847"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368D21FA" w14:textId="089B0ABB"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5F5D3B13" w14:textId="75307E50" w:rsidR="00B77D5A" w:rsidRDefault="00B77D5A" w:rsidP="00B77D5A">
            <w:pPr>
              <w:pStyle w:val="TableText"/>
              <w:rPr>
                <w:rFonts w:ascii="David" w:hAnsi="David"/>
                <w:color w:val="000000"/>
                <w:rtl/>
              </w:rPr>
            </w:pPr>
            <w:r>
              <w:rPr>
                <w:rFonts w:hint="cs"/>
                <w:rtl/>
              </w:rPr>
              <w:t>16.11</w:t>
            </w:r>
          </w:p>
        </w:tc>
        <w:tc>
          <w:tcPr>
            <w:tcW w:w="3564" w:type="dxa"/>
            <w:vAlign w:val="center"/>
          </w:tcPr>
          <w:p w14:paraId="16B03E24" w14:textId="606AAB5C" w:rsidR="00B77D5A" w:rsidRDefault="00B77D5A" w:rsidP="00B77D5A">
            <w:pPr>
              <w:pStyle w:val="TableText"/>
              <w:rPr>
                <w:rFonts w:ascii="David" w:hAnsi="David"/>
                <w:color w:val="000000"/>
                <w:rtl/>
              </w:rPr>
            </w:pPr>
            <w:r>
              <w:rPr>
                <w:rFonts w:hint="cs"/>
                <w:rtl/>
              </w:rPr>
              <w:t>נבקש שבסוף הסעיף יובהר כי השיפוי והפיצוי כפוף לכך שהספק אחראי לנזק לפי הדין ובלבד שהמשרד לא יתפשר או יודה בטענה ללא אישור מראש ובכתב של הספק, המשרד ישתף פעולה עם הספק והכל לאחר מתן פסק דין חלוט.</w:t>
            </w:r>
          </w:p>
        </w:tc>
        <w:tc>
          <w:tcPr>
            <w:tcW w:w="3560" w:type="dxa"/>
            <w:vAlign w:val="center"/>
          </w:tcPr>
          <w:p w14:paraId="024CB6AF" w14:textId="71D4310E" w:rsidR="00B77D5A" w:rsidRPr="00441226" w:rsidRDefault="0036326A"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140D18C8" w14:textId="77777777" w:rsidTr="00581DD1">
        <w:trPr>
          <w:jc w:val="center"/>
        </w:trPr>
        <w:tc>
          <w:tcPr>
            <w:tcW w:w="509" w:type="dxa"/>
            <w:vAlign w:val="center"/>
          </w:tcPr>
          <w:p w14:paraId="7B8F1129" w14:textId="0CB09076" w:rsidR="00B77D5A" w:rsidRDefault="00A463AB" w:rsidP="00B77D5A">
            <w:pPr>
              <w:pStyle w:val="TableText"/>
              <w:rPr>
                <w:rFonts w:ascii="David" w:hAnsi="David"/>
                <w:color w:val="000000"/>
              </w:rPr>
            </w:pPr>
            <w:r>
              <w:rPr>
                <w:rFonts w:ascii="David" w:hAnsi="David"/>
                <w:color w:val="000000"/>
              </w:rPr>
              <w:t>37</w:t>
            </w:r>
          </w:p>
        </w:tc>
        <w:tc>
          <w:tcPr>
            <w:tcW w:w="3553" w:type="dxa"/>
            <w:vAlign w:val="center"/>
          </w:tcPr>
          <w:p w14:paraId="249BCD57"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3A923CAB" w14:textId="0821455F"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172E3FD2" w14:textId="467142F1" w:rsidR="00B77D5A" w:rsidRDefault="00B77D5A" w:rsidP="00B77D5A">
            <w:pPr>
              <w:pStyle w:val="TableText"/>
              <w:rPr>
                <w:rFonts w:ascii="David" w:hAnsi="David"/>
                <w:color w:val="000000"/>
                <w:rtl/>
              </w:rPr>
            </w:pPr>
            <w:r>
              <w:rPr>
                <w:rFonts w:hint="cs"/>
                <w:rtl/>
              </w:rPr>
              <w:t>16.12</w:t>
            </w:r>
          </w:p>
        </w:tc>
        <w:tc>
          <w:tcPr>
            <w:tcW w:w="3564" w:type="dxa"/>
            <w:vAlign w:val="center"/>
          </w:tcPr>
          <w:p w14:paraId="0221E5C8" w14:textId="77777777"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 xml:space="preserve">נבקש שיובהר כי </w:t>
            </w:r>
            <w:proofErr w:type="spellStart"/>
            <w:r w:rsidRPr="00581DD1">
              <w:rPr>
                <w:rFonts w:ascii="David" w:hAnsi="David" w:cs="David"/>
                <w:sz w:val="24"/>
                <w:szCs w:val="24"/>
                <w:rtl/>
              </w:rPr>
              <w:t>הסעדים</w:t>
            </w:r>
            <w:proofErr w:type="spellEnd"/>
            <w:r w:rsidRPr="00581DD1">
              <w:rPr>
                <w:rFonts w:ascii="David" w:hAnsi="David" w:cs="David"/>
                <w:sz w:val="24"/>
                <w:szCs w:val="24"/>
                <w:rtl/>
              </w:rPr>
              <w:t xml:space="preserve"> האמורים יחולו למעט בכל הנוגע למוצרי צד ג', בגינם יחולו תנאי הרישיון של המוצרים.</w:t>
            </w:r>
          </w:p>
          <w:p w14:paraId="6978CF0B" w14:textId="77777777"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במקום 30 נבקש שירשם תוך זמן סביר, מאחר ולא ניתן לדעת מראש את ההיקף והמרוכבות שכורכה בשינוי כאמור.</w:t>
            </w:r>
          </w:p>
          <w:p w14:paraId="64530AA4" w14:textId="5AABCB56" w:rsidR="00B77D5A" w:rsidRDefault="00B77D5A" w:rsidP="00D824D8">
            <w:pPr>
              <w:pStyle w:val="TableText"/>
              <w:spacing w:before="0"/>
              <w:rPr>
                <w:rFonts w:ascii="David" w:hAnsi="David"/>
                <w:color w:val="000000"/>
                <w:rtl/>
              </w:rPr>
            </w:pPr>
            <w:r w:rsidRPr="00581DD1">
              <w:rPr>
                <w:rFonts w:ascii="David" w:hAnsi="David"/>
                <w:rtl/>
              </w:rPr>
              <w:t xml:space="preserve">כמו כן חובת השיפוי כפופה לכך שהמשרד לא יודה או יתפשר מבלי לקבל את הסכמת הספק, יידוע הספק על ההליך ומתן אפשרות לספק לנהל </w:t>
            </w:r>
            <w:r w:rsidRPr="00581DD1">
              <w:rPr>
                <w:rFonts w:ascii="David" w:hAnsi="David"/>
                <w:rtl/>
              </w:rPr>
              <w:lastRenderedPageBreak/>
              <w:t>את ההגנה והכל בכפוף לפסק דין חלוט.</w:t>
            </w:r>
          </w:p>
        </w:tc>
        <w:tc>
          <w:tcPr>
            <w:tcW w:w="3560" w:type="dxa"/>
            <w:vAlign w:val="center"/>
          </w:tcPr>
          <w:p w14:paraId="60CC2DFC" w14:textId="746AD461" w:rsidR="00B77D5A" w:rsidRPr="00441226" w:rsidRDefault="003979C1" w:rsidP="00B77D5A">
            <w:pPr>
              <w:pStyle w:val="TableText"/>
              <w:rPr>
                <w:rFonts w:ascii="David" w:hAnsi="David"/>
                <w:color w:val="000000"/>
                <w:highlight w:val="yellow"/>
                <w:rtl/>
              </w:rPr>
            </w:pPr>
            <w:r w:rsidRPr="00754B25">
              <w:rPr>
                <w:rFonts w:ascii="David" w:hAnsi="David" w:hint="cs"/>
                <w:color w:val="000000"/>
                <w:rtl/>
              </w:rPr>
              <w:lastRenderedPageBreak/>
              <w:t>אין שינוי במסמכי המכרז</w:t>
            </w:r>
          </w:p>
        </w:tc>
      </w:tr>
      <w:tr w:rsidR="00B77D5A" w14:paraId="5E717CAC" w14:textId="77777777" w:rsidTr="008F278A">
        <w:trPr>
          <w:jc w:val="center"/>
        </w:trPr>
        <w:tc>
          <w:tcPr>
            <w:tcW w:w="509" w:type="dxa"/>
            <w:vAlign w:val="center"/>
          </w:tcPr>
          <w:p w14:paraId="1E1A8EF2" w14:textId="38B1EADE" w:rsidR="00B77D5A" w:rsidRDefault="00A463AB" w:rsidP="00B77D5A">
            <w:pPr>
              <w:pStyle w:val="TableText"/>
              <w:rPr>
                <w:rFonts w:ascii="David" w:hAnsi="David"/>
                <w:color w:val="000000"/>
              </w:rPr>
            </w:pPr>
            <w:r>
              <w:rPr>
                <w:rFonts w:ascii="David" w:hAnsi="David" w:hint="cs"/>
                <w:color w:val="000000"/>
                <w:rtl/>
              </w:rPr>
              <w:t>38</w:t>
            </w:r>
          </w:p>
        </w:tc>
        <w:tc>
          <w:tcPr>
            <w:tcW w:w="3553" w:type="dxa"/>
            <w:vAlign w:val="center"/>
          </w:tcPr>
          <w:p w14:paraId="7BEA9A80" w14:textId="15F507A4" w:rsidR="00B77D5A" w:rsidRDefault="00B77D5A" w:rsidP="00C5233C">
            <w:pPr>
              <w:pStyle w:val="TableText"/>
              <w:rPr>
                <w:rFonts w:ascii="David" w:hAnsi="David"/>
                <w:color w:val="000000"/>
                <w:szCs w:val="22"/>
                <w:rtl/>
              </w:rPr>
            </w:pPr>
            <w:r>
              <w:rPr>
                <w:rFonts w:ascii="David" w:hAnsi="David"/>
                <w:color w:val="000000"/>
                <w:szCs w:val="22"/>
                <w:rtl/>
              </w:rPr>
              <w:t>הסכם התקשרות</w:t>
            </w:r>
            <w:r w:rsidR="00C5233C">
              <w:rPr>
                <w:rFonts w:ascii="David" w:hAnsi="David" w:hint="cs"/>
                <w:color w:val="000000"/>
                <w:szCs w:val="22"/>
                <w:rtl/>
              </w:rPr>
              <w:t xml:space="preserve">, </w:t>
            </w:r>
            <w:r>
              <w:rPr>
                <w:rFonts w:ascii="David" w:hAnsi="David" w:hint="cs"/>
                <w:color w:val="000000"/>
                <w:rtl/>
              </w:rPr>
              <w:t>נספח 1.5.1.2</w:t>
            </w:r>
          </w:p>
        </w:tc>
        <w:tc>
          <w:tcPr>
            <w:tcW w:w="3556" w:type="dxa"/>
            <w:vAlign w:val="center"/>
          </w:tcPr>
          <w:p w14:paraId="7236105D" w14:textId="2CD21178" w:rsidR="00B77D5A" w:rsidRDefault="00B77D5A" w:rsidP="00B77D5A">
            <w:pPr>
              <w:pStyle w:val="TableText"/>
              <w:rPr>
                <w:rtl/>
              </w:rPr>
            </w:pPr>
            <w:r w:rsidRPr="002C38EA">
              <w:rPr>
                <w:rtl/>
              </w:rPr>
              <w:t>17.1</w:t>
            </w:r>
          </w:p>
        </w:tc>
        <w:tc>
          <w:tcPr>
            <w:tcW w:w="3564" w:type="dxa"/>
            <w:vAlign w:val="center"/>
          </w:tcPr>
          <w:p w14:paraId="1F1EC755" w14:textId="11F4FEEA" w:rsidR="00B77D5A" w:rsidRDefault="00B77D5A" w:rsidP="001446EB">
            <w:pPr>
              <w:pStyle w:val="TableText"/>
              <w:spacing w:before="0"/>
              <w:rPr>
                <w:rtl/>
              </w:rPr>
            </w:pPr>
            <w:r w:rsidRPr="002C38EA">
              <w:rPr>
                <w:rFonts w:ascii="David" w:hAnsi="David"/>
                <w:rtl/>
              </w:rPr>
              <w:t>נבקש כי ביקורות יעשו בזמן תקופת ההתקשרות ובתיאום מראש ובכתב עם הספק.</w:t>
            </w:r>
          </w:p>
        </w:tc>
        <w:tc>
          <w:tcPr>
            <w:tcW w:w="3560" w:type="dxa"/>
            <w:vAlign w:val="center"/>
          </w:tcPr>
          <w:p w14:paraId="7AD1D1FB" w14:textId="41627577" w:rsidR="00B77D5A" w:rsidRPr="00FD5DCA" w:rsidRDefault="004811C5" w:rsidP="00B77D5A">
            <w:pPr>
              <w:pStyle w:val="TableText"/>
              <w:rPr>
                <w:rFonts w:ascii="David" w:hAnsi="David"/>
                <w:color w:val="000000"/>
                <w:highlight w:val="yellow"/>
              </w:rPr>
            </w:pPr>
            <w:r w:rsidRPr="00754B25">
              <w:rPr>
                <w:rFonts w:ascii="David" w:hAnsi="David" w:hint="cs"/>
                <w:color w:val="000000"/>
                <w:rtl/>
              </w:rPr>
              <w:t>אין שינוי במסמכי המכרז</w:t>
            </w:r>
          </w:p>
        </w:tc>
      </w:tr>
      <w:tr w:rsidR="00B77D5A" w14:paraId="3CF0CE8D" w14:textId="77777777" w:rsidTr="00581DD1">
        <w:trPr>
          <w:jc w:val="center"/>
        </w:trPr>
        <w:tc>
          <w:tcPr>
            <w:tcW w:w="509" w:type="dxa"/>
            <w:vAlign w:val="center"/>
          </w:tcPr>
          <w:p w14:paraId="557C6A46" w14:textId="25AE5CC2" w:rsidR="00B77D5A" w:rsidRDefault="00A463AB" w:rsidP="00B77D5A">
            <w:pPr>
              <w:pStyle w:val="TableText"/>
              <w:rPr>
                <w:rFonts w:ascii="David" w:hAnsi="David"/>
                <w:color w:val="000000"/>
              </w:rPr>
            </w:pPr>
            <w:r>
              <w:rPr>
                <w:rFonts w:ascii="David" w:hAnsi="David"/>
                <w:color w:val="000000"/>
              </w:rPr>
              <w:t>39</w:t>
            </w:r>
          </w:p>
        </w:tc>
        <w:tc>
          <w:tcPr>
            <w:tcW w:w="3553" w:type="dxa"/>
            <w:vAlign w:val="center"/>
          </w:tcPr>
          <w:p w14:paraId="45433708"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2105F36C" w14:textId="3EA308B8"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7C58309A" w14:textId="3AB537AA" w:rsidR="00B77D5A" w:rsidRDefault="00B77D5A" w:rsidP="00B77D5A">
            <w:pPr>
              <w:pStyle w:val="TableText"/>
              <w:rPr>
                <w:rFonts w:ascii="David" w:hAnsi="David"/>
                <w:color w:val="000000"/>
                <w:rtl/>
              </w:rPr>
            </w:pPr>
            <w:r>
              <w:rPr>
                <w:rFonts w:hint="cs"/>
                <w:rtl/>
              </w:rPr>
              <w:t>17.1</w:t>
            </w:r>
          </w:p>
        </w:tc>
        <w:tc>
          <w:tcPr>
            <w:tcW w:w="3564" w:type="dxa"/>
          </w:tcPr>
          <w:p w14:paraId="5E4D70E4" w14:textId="55253D96" w:rsidR="00B77D5A" w:rsidRDefault="00B77D5A" w:rsidP="004C5E35">
            <w:pPr>
              <w:pStyle w:val="TableText"/>
              <w:spacing w:before="0"/>
              <w:rPr>
                <w:rFonts w:ascii="David" w:hAnsi="David"/>
                <w:color w:val="000000"/>
                <w:rtl/>
              </w:rPr>
            </w:pPr>
            <w:r>
              <w:rPr>
                <w:rFonts w:hint="cs"/>
                <w:rtl/>
              </w:rPr>
              <w:t xml:space="preserve">נבקש שיובהר כי ביקורת תותר אחת לשנה ואך ורק בתיאום מראש ובכתב ולאחר חתימה על כתב התחייבות לסודיות ונהלי אבטחת המידע של הספק. </w:t>
            </w:r>
            <w:proofErr w:type="spellStart"/>
            <w:r>
              <w:rPr>
                <w:rFonts w:hint="cs"/>
                <w:rtl/>
              </w:rPr>
              <w:t>הביקרות</w:t>
            </w:r>
            <w:proofErr w:type="spellEnd"/>
            <w:r>
              <w:rPr>
                <w:rFonts w:hint="cs"/>
                <w:rtl/>
              </w:rPr>
              <w:t xml:space="preserve"> תתאפשר אך ורק ביחס למידע של המשרד.</w:t>
            </w:r>
          </w:p>
        </w:tc>
        <w:tc>
          <w:tcPr>
            <w:tcW w:w="3560" w:type="dxa"/>
            <w:vAlign w:val="center"/>
          </w:tcPr>
          <w:p w14:paraId="5BF0B8DD" w14:textId="7941232E" w:rsidR="00B77D5A" w:rsidRPr="00FD5DCA" w:rsidRDefault="00475223"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506357DE" w14:textId="77777777" w:rsidTr="00581DD1">
        <w:trPr>
          <w:jc w:val="center"/>
        </w:trPr>
        <w:tc>
          <w:tcPr>
            <w:tcW w:w="509" w:type="dxa"/>
            <w:vAlign w:val="center"/>
          </w:tcPr>
          <w:p w14:paraId="7D30D002" w14:textId="7EB00429" w:rsidR="00B77D5A" w:rsidRDefault="00A463AB" w:rsidP="00B77D5A">
            <w:pPr>
              <w:pStyle w:val="TableText"/>
              <w:rPr>
                <w:rFonts w:ascii="David" w:hAnsi="David"/>
                <w:color w:val="000000"/>
              </w:rPr>
            </w:pPr>
            <w:r>
              <w:rPr>
                <w:rFonts w:ascii="David" w:hAnsi="David"/>
                <w:color w:val="000000"/>
              </w:rPr>
              <w:t>40</w:t>
            </w:r>
          </w:p>
        </w:tc>
        <w:tc>
          <w:tcPr>
            <w:tcW w:w="3553" w:type="dxa"/>
            <w:vAlign w:val="center"/>
          </w:tcPr>
          <w:p w14:paraId="733C3B50"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54A8E64B" w14:textId="68BC5F3A"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6E97B7F7" w14:textId="2A775EBC" w:rsidR="00B77D5A" w:rsidRDefault="00B77D5A" w:rsidP="00B77D5A">
            <w:pPr>
              <w:pStyle w:val="TableText"/>
              <w:rPr>
                <w:rFonts w:ascii="David" w:hAnsi="David"/>
                <w:color w:val="000000"/>
                <w:rtl/>
              </w:rPr>
            </w:pPr>
            <w:r>
              <w:rPr>
                <w:rFonts w:hint="cs"/>
                <w:rtl/>
              </w:rPr>
              <w:t>17.3</w:t>
            </w:r>
          </w:p>
        </w:tc>
        <w:tc>
          <w:tcPr>
            <w:tcW w:w="3564" w:type="dxa"/>
            <w:vAlign w:val="center"/>
          </w:tcPr>
          <w:p w14:paraId="4D796E13" w14:textId="407A2DA2" w:rsidR="00B77D5A" w:rsidRDefault="00B77D5A" w:rsidP="001446EB">
            <w:pPr>
              <w:pStyle w:val="TableText"/>
              <w:spacing w:before="0"/>
              <w:rPr>
                <w:rFonts w:ascii="David" w:hAnsi="David"/>
                <w:color w:val="000000"/>
                <w:rtl/>
              </w:rPr>
            </w:pPr>
            <w:r>
              <w:rPr>
                <w:rFonts w:hint="cs"/>
                <w:rtl/>
              </w:rPr>
              <w:t xml:space="preserve">הדרישה </w:t>
            </w:r>
            <w:proofErr w:type="spellStart"/>
            <w:r>
              <w:rPr>
                <w:rFonts w:hint="cs"/>
                <w:rtl/>
              </w:rPr>
              <w:t>לוויתר</w:t>
            </w:r>
            <w:proofErr w:type="spellEnd"/>
            <w:r>
              <w:rPr>
                <w:rFonts w:hint="cs"/>
                <w:rtl/>
              </w:rPr>
              <w:t xml:space="preserve"> על טענות בדבר סודיות, חיסון או פרטיות לא לגיטימי</w:t>
            </w:r>
            <w:r>
              <w:rPr>
                <w:rFonts w:hint="eastAsia"/>
                <w:rtl/>
              </w:rPr>
              <w:t>ת</w:t>
            </w:r>
            <w:r>
              <w:rPr>
                <w:rFonts w:hint="cs"/>
                <w:rtl/>
              </w:rPr>
              <w:t xml:space="preserve">, אינה סבירה ועומדת בסתירה להוראות הדין ואף מונעת  שלא כדין את זכות הגישה לערכאות. </w:t>
            </w:r>
          </w:p>
        </w:tc>
        <w:tc>
          <w:tcPr>
            <w:tcW w:w="3560" w:type="dxa"/>
            <w:vAlign w:val="center"/>
          </w:tcPr>
          <w:p w14:paraId="4680A5BF" w14:textId="7C9FEBB4" w:rsidR="00B77D5A" w:rsidRPr="00441226" w:rsidRDefault="00B553BE" w:rsidP="00B77D5A">
            <w:pPr>
              <w:pStyle w:val="TableText"/>
              <w:rPr>
                <w:rFonts w:ascii="David" w:hAnsi="David"/>
                <w:color w:val="000000"/>
                <w:highlight w:val="yellow"/>
                <w:rtl/>
              </w:rPr>
            </w:pPr>
            <w:r w:rsidRPr="00774726">
              <w:rPr>
                <w:rFonts w:ascii="David" w:hAnsi="David" w:hint="cs"/>
                <w:color w:val="000000"/>
                <w:rtl/>
              </w:rPr>
              <w:t>אין</w:t>
            </w:r>
            <w:r w:rsidRPr="00754B25">
              <w:rPr>
                <w:rFonts w:ascii="David" w:hAnsi="David" w:hint="cs"/>
                <w:color w:val="000000"/>
                <w:rtl/>
              </w:rPr>
              <w:t xml:space="preserve"> שינוי במסמכי המכר</w:t>
            </w:r>
            <w:r w:rsidRPr="00774726">
              <w:rPr>
                <w:rFonts w:ascii="David" w:hAnsi="David" w:hint="cs"/>
                <w:color w:val="000000"/>
                <w:rtl/>
              </w:rPr>
              <w:t xml:space="preserve">ז  כמו כן, הסעיף כלל לא מתייחס או מגביל את הזכות והגישה לערכאות. </w:t>
            </w:r>
          </w:p>
        </w:tc>
      </w:tr>
      <w:tr w:rsidR="00B77D5A" w14:paraId="691DA211" w14:textId="77777777" w:rsidTr="00581DD1">
        <w:trPr>
          <w:jc w:val="center"/>
        </w:trPr>
        <w:tc>
          <w:tcPr>
            <w:tcW w:w="509" w:type="dxa"/>
            <w:vAlign w:val="center"/>
          </w:tcPr>
          <w:p w14:paraId="0E2EC46E" w14:textId="4CD9192F" w:rsidR="00B77D5A" w:rsidRDefault="00A463AB" w:rsidP="00B77D5A">
            <w:pPr>
              <w:pStyle w:val="TableText"/>
              <w:rPr>
                <w:rFonts w:ascii="David" w:hAnsi="David"/>
                <w:color w:val="000000"/>
              </w:rPr>
            </w:pPr>
            <w:r>
              <w:rPr>
                <w:rFonts w:ascii="David" w:hAnsi="David"/>
                <w:color w:val="000000"/>
              </w:rPr>
              <w:t>41</w:t>
            </w:r>
          </w:p>
        </w:tc>
        <w:tc>
          <w:tcPr>
            <w:tcW w:w="3553" w:type="dxa"/>
            <w:vAlign w:val="center"/>
          </w:tcPr>
          <w:p w14:paraId="1D9E14F4"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33326F34" w14:textId="5496A929"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30E0DD0E" w14:textId="2A3589CD" w:rsidR="00B77D5A" w:rsidRDefault="00B77D5A" w:rsidP="00B77D5A">
            <w:pPr>
              <w:pStyle w:val="TableText"/>
              <w:rPr>
                <w:rFonts w:ascii="David" w:hAnsi="David"/>
                <w:color w:val="000000"/>
                <w:rtl/>
              </w:rPr>
            </w:pPr>
            <w:r>
              <w:rPr>
                <w:rFonts w:hint="cs"/>
                <w:rtl/>
              </w:rPr>
              <w:t>19.1א</w:t>
            </w:r>
          </w:p>
        </w:tc>
        <w:tc>
          <w:tcPr>
            <w:tcW w:w="3564" w:type="dxa"/>
            <w:vAlign w:val="center"/>
          </w:tcPr>
          <w:p w14:paraId="3D8D40A5" w14:textId="62F4512A" w:rsidR="00B77D5A" w:rsidRDefault="00B77D5A" w:rsidP="00B77D5A">
            <w:pPr>
              <w:pStyle w:val="TableText"/>
              <w:rPr>
                <w:rFonts w:ascii="David" w:hAnsi="David"/>
                <w:color w:val="000000"/>
                <w:rtl/>
              </w:rPr>
            </w:pPr>
            <w:r>
              <w:rPr>
                <w:rFonts w:hint="cs"/>
                <w:rtl/>
              </w:rPr>
              <w:t>נבקש שיובה</w:t>
            </w:r>
            <w:r>
              <w:rPr>
                <w:rFonts w:hint="eastAsia"/>
                <w:rtl/>
              </w:rPr>
              <w:t>ר</w:t>
            </w:r>
            <w:r>
              <w:rPr>
                <w:rFonts w:hint="cs"/>
                <w:rtl/>
              </w:rPr>
              <w:t xml:space="preserve"> כי הזכות לבצע במקומם הספק או זכות הקיזוז ייקמו רק לאחר שניתנה לספק התראה מראש ובכתב של 14 ימים והספק לא תיקנם עד לתום המועד.</w:t>
            </w:r>
          </w:p>
        </w:tc>
        <w:tc>
          <w:tcPr>
            <w:tcW w:w="3560" w:type="dxa"/>
            <w:vAlign w:val="center"/>
          </w:tcPr>
          <w:p w14:paraId="6EF5DC9F" w14:textId="26E9EE2D" w:rsidR="00B77D5A" w:rsidRPr="00441226" w:rsidRDefault="009D495C" w:rsidP="00B77D5A">
            <w:pPr>
              <w:pStyle w:val="TableText"/>
              <w:rPr>
                <w:rFonts w:ascii="David" w:hAnsi="David"/>
                <w:color w:val="000000"/>
                <w:highlight w:val="yellow"/>
                <w:rtl/>
              </w:rPr>
            </w:pPr>
            <w:r w:rsidRPr="00754B25">
              <w:rPr>
                <w:rFonts w:ascii="David" w:hAnsi="David" w:hint="cs"/>
                <w:color w:val="000000"/>
                <w:rtl/>
              </w:rPr>
              <w:t>אין שינוי במסמכי המכרז</w:t>
            </w:r>
            <w:r>
              <w:rPr>
                <w:rFonts w:ascii="David" w:hAnsi="David" w:hint="cs"/>
                <w:color w:val="000000"/>
                <w:rtl/>
              </w:rPr>
              <w:t xml:space="preserve">. המשרד יפעל בהתאם לכללי </w:t>
            </w:r>
            <w:proofErr w:type="spellStart"/>
            <w:r>
              <w:rPr>
                <w:rFonts w:ascii="David" w:hAnsi="David" w:hint="cs"/>
                <w:color w:val="000000"/>
                <w:rtl/>
              </w:rPr>
              <w:t>מינהל</w:t>
            </w:r>
            <w:proofErr w:type="spellEnd"/>
            <w:r>
              <w:rPr>
                <w:rFonts w:ascii="David" w:hAnsi="David" w:hint="cs"/>
                <w:color w:val="000000"/>
                <w:rtl/>
              </w:rPr>
              <w:t xml:space="preserve"> התקין ובמידתיות ובסבירות. </w:t>
            </w:r>
          </w:p>
        </w:tc>
      </w:tr>
      <w:tr w:rsidR="00B77D5A" w14:paraId="5766C5F3" w14:textId="77777777" w:rsidTr="00581DD1">
        <w:trPr>
          <w:jc w:val="center"/>
        </w:trPr>
        <w:tc>
          <w:tcPr>
            <w:tcW w:w="509" w:type="dxa"/>
            <w:vAlign w:val="center"/>
          </w:tcPr>
          <w:p w14:paraId="30DF4C01" w14:textId="05167D1F" w:rsidR="00B77D5A" w:rsidRDefault="00A463AB" w:rsidP="00B77D5A">
            <w:pPr>
              <w:pStyle w:val="TableText"/>
              <w:rPr>
                <w:rFonts w:ascii="David" w:hAnsi="David"/>
                <w:color w:val="000000"/>
              </w:rPr>
            </w:pPr>
            <w:r>
              <w:rPr>
                <w:rFonts w:ascii="David" w:hAnsi="David"/>
                <w:color w:val="000000"/>
              </w:rPr>
              <w:t>42</w:t>
            </w:r>
          </w:p>
        </w:tc>
        <w:tc>
          <w:tcPr>
            <w:tcW w:w="3553" w:type="dxa"/>
            <w:vAlign w:val="center"/>
          </w:tcPr>
          <w:p w14:paraId="01739670" w14:textId="4696D29C"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4A5EF285" w14:textId="51DAB457" w:rsidR="00B77D5A" w:rsidRDefault="00B77D5A" w:rsidP="00B77D5A">
            <w:pPr>
              <w:pStyle w:val="TableText"/>
              <w:rPr>
                <w:rFonts w:ascii="David" w:hAnsi="David"/>
                <w:color w:val="000000"/>
                <w:rtl/>
              </w:rPr>
            </w:pPr>
            <w:r>
              <w:rPr>
                <w:rFonts w:hint="cs"/>
                <w:rtl/>
              </w:rPr>
              <w:t>19.2</w:t>
            </w:r>
          </w:p>
        </w:tc>
        <w:tc>
          <w:tcPr>
            <w:tcW w:w="3564" w:type="dxa"/>
            <w:vAlign w:val="center"/>
          </w:tcPr>
          <w:p w14:paraId="378ABC1F" w14:textId="4E453FA7" w:rsidR="00B77D5A" w:rsidRDefault="00B77D5A" w:rsidP="001446EB">
            <w:pPr>
              <w:pStyle w:val="TableText"/>
              <w:spacing w:before="0"/>
              <w:rPr>
                <w:rFonts w:ascii="David" w:hAnsi="David"/>
                <w:color w:val="000000"/>
                <w:rtl/>
              </w:rPr>
            </w:pPr>
            <w:r>
              <w:rPr>
                <w:rFonts w:hint="cs"/>
                <w:rtl/>
              </w:rPr>
              <w:t>נבקש שיובהר כי האמור בסעיף זה הינו בכפוף למגבלת האחריות לפי ההסכם.</w:t>
            </w:r>
          </w:p>
        </w:tc>
        <w:tc>
          <w:tcPr>
            <w:tcW w:w="3560" w:type="dxa"/>
            <w:vAlign w:val="center"/>
          </w:tcPr>
          <w:p w14:paraId="605FD477" w14:textId="2C9A4AD4" w:rsidR="00B77D5A" w:rsidRPr="00441226" w:rsidRDefault="009928F2"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2F232BE0" w14:textId="77777777" w:rsidTr="00581DD1">
        <w:trPr>
          <w:jc w:val="center"/>
        </w:trPr>
        <w:tc>
          <w:tcPr>
            <w:tcW w:w="509" w:type="dxa"/>
            <w:vAlign w:val="center"/>
          </w:tcPr>
          <w:p w14:paraId="1CC4EAA0" w14:textId="06D2E1CE" w:rsidR="00B77D5A" w:rsidRDefault="00A463AB" w:rsidP="00B77D5A">
            <w:pPr>
              <w:pStyle w:val="TableText"/>
              <w:rPr>
                <w:rFonts w:ascii="David" w:hAnsi="David"/>
                <w:color w:val="000000"/>
              </w:rPr>
            </w:pPr>
            <w:r>
              <w:rPr>
                <w:rFonts w:ascii="David" w:hAnsi="David"/>
                <w:color w:val="000000"/>
              </w:rPr>
              <w:t>43</w:t>
            </w:r>
          </w:p>
        </w:tc>
        <w:tc>
          <w:tcPr>
            <w:tcW w:w="3553" w:type="dxa"/>
            <w:vAlign w:val="center"/>
          </w:tcPr>
          <w:p w14:paraId="4969AC74" w14:textId="4FC90497"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7609BE0C" w14:textId="51A7BF89" w:rsidR="00B77D5A" w:rsidRDefault="00B77D5A" w:rsidP="00B77D5A">
            <w:pPr>
              <w:pStyle w:val="TableText"/>
              <w:rPr>
                <w:rFonts w:ascii="David" w:hAnsi="David"/>
                <w:color w:val="000000"/>
                <w:rtl/>
              </w:rPr>
            </w:pPr>
            <w:r>
              <w:rPr>
                <w:rFonts w:hint="cs"/>
                <w:rtl/>
              </w:rPr>
              <w:t>19.4</w:t>
            </w:r>
          </w:p>
        </w:tc>
        <w:tc>
          <w:tcPr>
            <w:tcW w:w="3564" w:type="dxa"/>
            <w:vAlign w:val="center"/>
          </w:tcPr>
          <w:p w14:paraId="6ECCBF61" w14:textId="2B6BCAC1" w:rsidR="00B77D5A" w:rsidRPr="00581DD1" w:rsidRDefault="00B77D5A" w:rsidP="001446EB">
            <w:pPr>
              <w:pStyle w:val="TableText"/>
              <w:spacing w:before="0"/>
              <w:rPr>
                <w:rFonts w:ascii="David" w:hAnsi="David"/>
                <w:color w:val="000000"/>
                <w:sz w:val="24"/>
                <w:rtl/>
              </w:rPr>
            </w:pPr>
            <w:r w:rsidRPr="00581DD1">
              <w:rPr>
                <w:rFonts w:ascii="David" w:hAnsi="David"/>
                <w:sz w:val="24"/>
                <w:rtl/>
              </w:rPr>
              <w:t>נבקש שבמקום 20 יירשם 45.</w:t>
            </w:r>
          </w:p>
        </w:tc>
        <w:tc>
          <w:tcPr>
            <w:tcW w:w="3560" w:type="dxa"/>
            <w:vAlign w:val="center"/>
          </w:tcPr>
          <w:p w14:paraId="3FD6D12B" w14:textId="3635759E" w:rsidR="00B77D5A" w:rsidRPr="00441226" w:rsidRDefault="000108AB"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7B84302C" w14:textId="77777777" w:rsidTr="008F278A">
        <w:trPr>
          <w:jc w:val="center"/>
        </w:trPr>
        <w:tc>
          <w:tcPr>
            <w:tcW w:w="509" w:type="dxa"/>
            <w:vAlign w:val="center"/>
          </w:tcPr>
          <w:p w14:paraId="180E1DC1" w14:textId="5D599572" w:rsidR="00B77D5A" w:rsidRDefault="00A463AB" w:rsidP="00B77D5A">
            <w:pPr>
              <w:pStyle w:val="TableText"/>
              <w:rPr>
                <w:rFonts w:ascii="David" w:hAnsi="David"/>
                <w:color w:val="000000"/>
              </w:rPr>
            </w:pPr>
            <w:r>
              <w:rPr>
                <w:rFonts w:ascii="David" w:hAnsi="David" w:hint="cs"/>
                <w:color w:val="000000"/>
                <w:rtl/>
              </w:rPr>
              <w:t>44</w:t>
            </w:r>
          </w:p>
        </w:tc>
        <w:tc>
          <w:tcPr>
            <w:tcW w:w="3553" w:type="dxa"/>
            <w:vAlign w:val="center"/>
          </w:tcPr>
          <w:p w14:paraId="122B6BA3"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70983C25" w14:textId="26CCFB46" w:rsidR="00B77D5A" w:rsidRDefault="00B77D5A" w:rsidP="00B77D5A">
            <w:pPr>
              <w:pStyle w:val="TableText"/>
              <w:rPr>
                <w:rFonts w:ascii="David" w:hAnsi="David"/>
                <w:color w:val="000000"/>
                <w:szCs w:val="22"/>
                <w:rtl/>
              </w:rPr>
            </w:pPr>
            <w:r>
              <w:rPr>
                <w:rFonts w:ascii="David" w:hAnsi="David" w:hint="cs"/>
                <w:color w:val="000000"/>
                <w:rtl/>
              </w:rPr>
              <w:t>נספח 1.5.1.2</w:t>
            </w:r>
          </w:p>
        </w:tc>
        <w:tc>
          <w:tcPr>
            <w:tcW w:w="3556" w:type="dxa"/>
            <w:vAlign w:val="center"/>
          </w:tcPr>
          <w:p w14:paraId="682499D5" w14:textId="77777777" w:rsidR="00B77D5A" w:rsidRPr="008F278A" w:rsidRDefault="00B77D5A" w:rsidP="00B77D5A">
            <w:pPr>
              <w:rPr>
                <w:rFonts w:ascii="David" w:hAnsi="David" w:cs="David"/>
                <w:sz w:val="24"/>
                <w:szCs w:val="24"/>
              </w:rPr>
            </w:pPr>
            <w:r w:rsidRPr="008F278A">
              <w:rPr>
                <w:rFonts w:ascii="David" w:hAnsi="David" w:cs="David"/>
                <w:sz w:val="24"/>
                <w:szCs w:val="24"/>
                <w:rtl/>
                <w14:ligatures w14:val="standardContextual"/>
              </w:rPr>
              <w:t>19.4</w:t>
            </w:r>
          </w:p>
          <w:p w14:paraId="1B4838C7" w14:textId="77777777" w:rsidR="00B77D5A" w:rsidRPr="008F278A" w:rsidRDefault="00B77D5A" w:rsidP="00B77D5A">
            <w:pPr>
              <w:pStyle w:val="TableText"/>
              <w:rPr>
                <w:rFonts w:ascii="David" w:hAnsi="David"/>
                <w:sz w:val="24"/>
                <w:rtl/>
              </w:rPr>
            </w:pPr>
          </w:p>
        </w:tc>
        <w:tc>
          <w:tcPr>
            <w:tcW w:w="3564" w:type="dxa"/>
            <w:vAlign w:val="center"/>
          </w:tcPr>
          <w:p w14:paraId="3CB6DBF9" w14:textId="5F2E780A" w:rsidR="00B77D5A" w:rsidRPr="008F278A" w:rsidRDefault="00B77D5A" w:rsidP="00B77D5A">
            <w:pPr>
              <w:autoSpaceDE w:val="0"/>
              <w:autoSpaceDN w:val="0"/>
              <w:adjustRightInd w:val="0"/>
              <w:rPr>
                <w:rFonts w:ascii="David" w:hAnsi="David" w:cs="David"/>
                <w:sz w:val="24"/>
                <w:szCs w:val="24"/>
                <w:rtl/>
              </w:rPr>
            </w:pPr>
            <w:r w:rsidRPr="008F278A">
              <w:rPr>
                <w:rFonts w:ascii="David" w:hAnsi="David" w:cs="David"/>
                <w:sz w:val="24"/>
                <w:szCs w:val="24"/>
                <w:rtl/>
              </w:rPr>
              <w:t>נבקש כי סיום מטעמי נוחות יעשה בהודעה זמן סביר מראש ובכתב וכי המזמין ישלם לספק גם תמורה יחסית בגין אבני הדרך בתהליך/ על שירותים שבוצעו בפועל.</w:t>
            </w:r>
          </w:p>
        </w:tc>
        <w:tc>
          <w:tcPr>
            <w:tcW w:w="3560" w:type="dxa"/>
            <w:vAlign w:val="center"/>
          </w:tcPr>
          <w:p w14:paraId="4E21A357" w14:textId="331B5C3A" w:rsidR="00B77D5A" w:rsidRPr="00FD5DCA" w:rsidRDefault="006A3C93" w:rsidP="00B77D5A">
            <w:pPr>
              <w:pStyle w:val="TableText"/>
              <w:rPr>
                <w:rFonts w:ascii="David" w:hAnsi="David"/>
                <w:color w:val="000000"/>
                <w:highlight w:val="yellow"/>
              </w:rPr>
            </w:pPr>
            <w:r w:rsidRPr="00754B25">
              <w:rPr>
                <w:rFonts w:ascii="David" w:hAnsi="David" w:hint="cs"/>
                <w:color w:val="000000"/>
                <w:rtl/>
              </w:rPr>
              <w:t>אין שינוי במסמכי המכרז</w:t>
            </w:r>
            <w:r>
              <w:rPr>
                <w:rFonts w:ascii="David" w:hAnsi="David" w:hint="cs"/>
                <w:color w:val="000000"/>
                <w:rtl/>
              </w:rPr>
              <w:t xml:space="preserve">. המשרד יפעל בהתאם לכללי </w:t>
            </w:r>
            <w:proofErr w:type="spellStart"/>
            <w:r>
              <w:rPr>
                <w:rFonts w:ascii="David" w:hAnsi="David" w:hint="cs"/>
                <w:color w:val="000000"/>
                <w:rtl/>
              </w:rPr>
              <w:t>המינהל</w:t>
            </w:r>
            <w:proofErr w:type="spellEnd"/>
            <w:r>
              <w:rPr>
                <w:rFonts w:ascii="David" w:hAnsi="David" w:hint="cs"/>
                <w:color w:val="000000"/>
                <w:rtl/>
              </w:rPr>
              <w:t xml:space="preserve"> התקין במידתיות ובסבירות.</w:t>
            </w:r>
          </w:p>
        </w:tc>
      </w:tr>
      <w:tr w:rsidR="00B77D5A" w14:paraId="7F1FA205" w14:textId="77777777" w:rsidTr="00581DD1">
        <w:trPr>
          <w:jc w:val="center"/>
        </w:trPr>
        <w:tc>
          <w:tcPr>
            <w:tcW w:w="509" w:type="dxa"/>
            <w:vAlign w:val="center"/>
          </w:tcPr>
          <w:p w14:paraId="7356EE43" w14:textId="5AEB2B10" w:rsidR="00B77D5A" w:rsidRDefault="00A463AB" w:rsidP="00B77D5A">
            <w:pPr>
              <w:pStyle w:val="TableText"/>
              <w:rPr>
                <w:rFonts w:ascii="David" w:hAnsi="David"/>
                <w:color w:val="000000"/>
              </w:rPr>
            </w:pPr>
            <w:r>
              <w:rPr>
                <w:rFonts w:ascii="David" w:hAnsi="David"/>
                <w:color w:val="000000"/>
              </w:rPr>
              <w:t>45</w:t>
            </w:r>
          </w:p>
        </w:tc>
        <w:tc>
          <w:tcPr>
            <w:tcW w:w="3553" w:type="dxa"/>
            <w:vAlign w:val="center"/>
          </w:tcPr>
          <w:p w14:paraId="68FF81E4" w14:textId="2A215F58"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2D26E3EB" w14:textId="614E1BBD" w:rsidR="00B77D5A" w:rsidRDefault="00B77D5A" w:rsidP="00B77D5A">
            <w:pPr>
              <w:pStyle w:val="TableText"/>
              <w:rPr>
                <w:rFonts w:ascii="David" w:hAnsi="David"/>
                <w:color w:val="000000"/>
                <w:rtl/>
              </w:rPr>
            </w:pPr>
            <w:r>
              <w:rPr>
                <w:rFonts w:hint="cs"/>
                <w:rtl/>
              </w:rPr>
              <w:t>19.5</w:t>
            </w:r>
          </w:p>
        </w:tc>
        <w:tc>
          <w:tcPr>
            <w:tcW w:w="3564" w:type="dxa"/>
            <w:vAlign w:val="center"/>
          </w:tcPr>
          <w:p w14:paraId="48026AEA" w14:textId="0217DAD7"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נבקש שבסוף הסעיף יירשם: בכפוף להוראות כל דין.</w:t>
            </w:r>
          </w:p>
        </w:tc>
        <w:tc>
          <w:tcPr>
            <w:tcW w:w="3560" w:type="dxa"/>
            <w:vAlign w:val="center"/>
          </w:tcPr>
          <w:p w14:paraId="1FCC63DC" w14:textId="3BADD977" w:rsidR="00B77D5A" w:rsidRPr="00441226" w:rsidRDefault="00AA02AF"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3BC4AA8B" w14:textId="77777777" w:rsidTr="008F278A">
        <w:trPr>
          <w:jc w:val="center"/>
        </w:trPr>
        <w:tc>
          <w:tcPr>
            <w:tcW w:w="509" w:type="dxa"/>
            <w:vAlign w:val="center"/>
          </w:tcPr>
          <w:p w14:paraId="790AF14E" w14:textId="4CF415BB" w:rsidR="00B77D5A" w:rsidRDefault="00A463AB" w:rsidP="00B77D5A">
            <w:pPr>
              <w:pStyle w:val="TableText"/>
              <w:rPr>
                <w:rFonts w:ascii="David" w:hAnsi="David"/>
                <w:color w:val="000000"/>
              </w:rPr>
            </w:pPr>
            <w:r>
              <w:rPr>
                <w:rFonts w:ascii="David" w:hAnsi="David" w:hint="cs"/>
                <w:color w:val="000000"/>
                <w:rtl/>
              </w:rPr>
              <w:t>46</w:t>
            </w:r>
          </w:p>
        </w:tc>
        <w:tc>
          <w:tcPr>
            <w:tcW w:w="3553" w:type="dxa"/>
            <w:vAlign w:val="center"/>
          </w:tcPr>
          <w:p w14:paraId="4BF82DA6"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33D83BAB" w14:textId="0AFC06C9" w:rsidR="00B77D5A" w:rsidRDefault="00B77D5A" w:rsidP="00B77D5A">
            <w:pPr>
              <w:pStyle w:val="TableText"/>
              <w:rPr>
                <w:rFonts w:ascii="David" w:hAnsi="David"/>
                <w:color w:val="000000"/>
                <w:szCs w:val="22"/>
                <w:rtl/>
              </w:rPr>
            </w:pPr>
            <w:r>
              <w:rPr>
                <w:rFonts w:ascii="David" w:hAnsi="David" w:hint="cs"/>
                <w:color w:val="000000"/>
                <w:rtl/>
              </w:rPr>
              <w:t>נספח 1.5.1.2</w:t>
            </w:r>
          </w:p>
        </w:tc>
        <w:tc>
          <w:tcPr>
            <w:tcW w:w="3556" w:type="dxa"/>
            <w:vAlign w:val="center"/>
          </w:tcPr>
          <w:p w14:paraId="0975CC31" w14:textId="24AEA16F" w:rsidR="00B77D5A" w:rsidRPr="008F278A" w:rsidRDefault="00B77D5A" w:rsidP="00B77D5A">
            <w:pPr>
              <w:pStyle w:val="TableText"/>
              <w:rPr>
                <w:rFonts w:ascii="David" w:hAnsi="David"/>
                <w:sz w:val="24"/>
                <w:rtl/>
              </w:rPr>
            </w:pPr>
            <w:r w:rsidRPr="008F278A">
              <w:rPr>
                <w:rFonts w:ascii="David" w:hAnsi="David"/>
                <w:sz w:val="24"/>
                <w:rtl/>
                <w14:ligatures w14:val="standardContextual"/>
              </w:rPr>
              <w:t>19.6</w:t>
            </w:r>
          </w:p>
        </w:tc>
        <w:tc>
          <w:tcPr>
            <w:tcW w:w="3564" w:type="dxa"/>
            <w:vAlign w:val="center"/>
          </w:tcPr>
          <w:p w14:paraId="072728B4" w14:textId="5A73ED06" w:rsidR="00B77D5A" w:rsidRPr="008F278A" w:rsidRDefault="00B77D5A" w:rsidP="00B77D5A">
            <w:pPr>
              <w:autoSpaceDE w:val="0"/>
              <w:autoSpaceDN w:val="0"/>
              <w:adjustRightInd w:val="0"/>
              <w:rPr>
                <w:rFonts w:ascii="David" w:hAnsi="David" w:cs="David"/>
                <w:sz w:val="24"/>
                <w:szCs w:val="24"/>
              </w:rPr>
            </w:pPr>
            <w:r w:rsidRPr="008F278A">
              <w:rPr>
                <w:rFonts w:ascii="David" w:hAnsi="David" w:cs="David"/>
                <w:sz w:val="24"/>
                <w:szCs w:val="24"/>
                <w:rtl/>
              </w:rPr>
              <w:t>נבקש להבהיר כי כל ביטול של ההסכם מחמת הפרה יסודית יהא כפוף להתראה בת 30 יום מראש בה לא תיקנה החברה את ההפרה</w:t>
            </w:r>
            <w:r w:rsidRPr="008F278A">
              <w:rPr>
                <w:rFonts w:ascii="David" w:hAnsi="David" w:cs="David"/>
                <w:sz w:val="24"/>
                <w:szCs w:val="24"/>
              </w:rPr>
              <w:t>.</w:t>
            </w:r>
          </w:p>
        </w:tc>
        <w:tc>
          <w:tcPr>
            <w:tcW w:w="3560" w:type="dxa"/>
            <w:vAlign w:val="center"/>
          </w:tcPr>
          <w:p w14:paraId="04513E03" w14:textId="177C6D25" w:rsidR="00B77D5A" w:rsidRPr="00FD5DCA" w:rsidRDefault="00B7465D" w:rsidP="00B77D5A">
            <w:pPr>
              <w:pStyle w:val="TableText"/>
              <w:rPr>
                <w:rFonts w:ascii="David" w:hAnsi="David"/>
                <w:color w:val="000000"/>
                <w:highlight w:val="yellow"/>
              </w:rPr>
            </w:pPr>
            <w:r w:rsidRPr="00754B25">
              <w:rPr>
                <w:rFonts w:ascii="David" w:hAnsi="David" w:hint="cs"/>
                <w:color w:val="000000"/>
                <w:rtl/>
              </w:rPr>
              <w:t>אין שינוי במסמכי המכרז</w:t>
            </w:r>
            <w:r>
              <w:rPr>
                <w:rFonts w:ascii="David" w:hAnsi="David" w:hint="cs"/>
                <w:color w:val="000000"/>
                <w:rtl/>
              </w:rPr>
              <w:t xml:space="preserve">. המשרד יפעל בהתאם לכללי </w:t>
            </w:r>
            <w:proofErr w:type="spellStart"/>
            <w:r>
              <w:rPr>
                <w:rFonts w:ascii="David" w:hAnsi="David" w:hint="cs"/>
                <w:color w:val="000000"/>
                <w:rtl/>
              </w:rPr>
              <w:t>מינהל</w:t>
            </w:r>
            <w:proofErr w:type="spellEnd"/>
            <w:r>
              <w:rPr>
                <w:rFonts w:ascii="David" w:hAnsi="David" w:hint="cs"/>
                <w:color w:val="000000"/>
                <w:rtl/>
              </w:rPr>
              <w:t xml:space="preserve"> תקין ובמידתיות ובסבירות. </w:t>
            </w:r>
          </w:p>
        </w:tc>
      </w:tr>
      <w:tr w:rsidR="00B77D5A" w14:paraId="3CAF2A87" w14:textId="77777777" w:rsidTr="00581DD1">
        <w:trPr>
          <w:jc w:val="center"/>
        </w:trPr>
        <w:tc>
          <w:tcPr>
            <w:tcW w:w="509" w:type="dxa"/>
            <w:vAlign w:val="center"/>
          </w:tcPr>
          <w:p w14:paraId="15196729" w14:textId="05566FE8" w:rsidR="00B77D5A" w:rsidRDefault="00A463AB" w:rsidP="00B77D5A">
            <w:pPr>
              <w:pStyle w:val="TableText"/>
              <w:rPr>
                <w:rFonts w:ascii="David" w:hAnsi="David"/>
                <w:color w:val="000000"/>
              </w:rPr>
            </w:pPr>
            <w:r>
              <w:rPr>
                <w:rFonts w:ascii="David" w:hAnsi="David"/>
                <w:color w:val="000000"/>
              </w:rPr>
              <w:t>47</w:t>
            </w:r>
          </w:p>
        </w:tc>
        <w:tc>
          <w:tcPr>
            <w:tcW w:w="3553" w:type="dxa"/>
            <w:vAlign w:val="center"/>
          </w:tcPr>
          <w:p w14:paraId="0A974005" w14:textId="2917B8AF"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677FC2F8" w14:textId="4BE7A346" w:rsidR="00B77D5A" w:rsidRDefault="00B77D5A" w:rsidP="00B77D5A">
            <w:pPr>
              <w:pStyle w:val="TableText"/>
              <w:rPr>
                <w:rFonts w:ascii="David" w:hAnsi="David"/>
                <w:color w:val="000000"/>
                <w:rtl/>
              </w:rPr>
            </w:pPr>
            <w:r>
              <w:rPr>
                <w:rFonts w:hint="cs"/>
                <w:rtl/>
              </w:rPr>
              <w:t>19.6ב' ו-ד'</w:t>
            </w:r>
          </w:p>
        </w:tc>
        <w:tc>
          <w:tcPr>
            <w:tcW w:w="3564" w:type="dxa"/>
            <w:vAlign w:val="center"/>
          </w:tcPr>
          <w:p w14:paraId="2B6792DC" w14:textId="01D67F00" w:rsidR="00B77D5A" w:rsidRPr="00581DD1" w:rsidRDefault="00B77D5A" w:rsidP="00B77D5A">
            <w:pPr>
              <w:autoSpaceDE w:val="0"/>
              <w:autoSpaceDN w:val="0"/>
              <w:adjustRightInd w:val="0"/>
              <w:rPr>
                <w:rFonts w:ascii="David" w:hAnsi="David" w:cs="David"/>
                <w:sz w:val="24"/>
                <w:szCs w:val="24"/>
                <w:rtl/>
              </w:rPr>
            </w:pPr>
            <w:r w:rsidRPr="00581DD1">
              <w:rPr>
                <w:rFonts w:ascii="David" w:hAnsi="David" w:cs="David"/>
                <w:sz w:val="24"/>
                <w:szCs w:val="24"/>
                <w:rtl/>
              </w:rPr>
              <w:t>נבקש שבמקום 20 ימי עבודה יירשם 45</w:t>
            </w:r>
          </w:p>
        </w:tc>
        <w:tc>
          <w:tcPr>
            <w:tcW w:w="3560" w:type="dxa"/>
            <w:vAlign w:val="center"/>
          </w:tcPr>
          <w:p w14:paraId="3F79BF5D" w14:textId="1B73DFCA" w:rsidR="00B77D5A" w:rsidRPr="00441226" w:rsidRDefault="008773A8"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260B5F8C" w14:textId="77777777" w:rsidTr="00581DD1">
        <w:trPr>
          <w:jc w:val="center"/>
        </w:trPr>
        <w:tc>
          <w:tcPr>
            <w:tcW w:w="509" w:type="dxa"/>
            <w:vAlign w:val="center"/>
          </w:tcPr>
          <w:p w14:paraId="26FF4B6B" w14:textId="77BD13F5" w:rsidR="00B77D5A" w:rsidRDefault="00A463AB" w:rsidP="00B77D5A">
            <w:pPr>
              <w:pStyle w:val="TableText"/>
              <w:rPr>
                <w:rFonts w:ascii="David" w:hAnsi="David"/>
                <w:color w:val="000000"/>
              </w:rPr>
            </w:pPr>
            <w:r>
              <w:rPr>
                <w:rFonts w:ascii="David" w:hAnsi="David"/>
                <w:color w:val="000000"/>
              </w:rPr>
              <w:lastRenderedPageBreak/>
              <w:t>48</w:t>
            </w:r>
          </w:p>
        </w:tc>
        <w:tc>
          <w:tcPr>
            <w:tcW w:w="3553" w:type="dxa"/>
            <w:vAlign w:val="center"/>
          </w:tcPr>
          <w:p w14:paraId="2AFD2190" w14:textId="2BA44E10"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4BFD550C" w14:textId="234CF7C2" w:rsidR="00B77D5A" w:rsidRDefault="00B77D5A" w:rsidP="00B77D5A">
            <w:pPr>
              <w:pStyle w:val="TableText"/>
              <w:rPr>
                <w:rFonts w:ascii="David" w:hAnsi="David"/>
                <w:color w:val="000000"/>
                <w:rtl/>
              </w:rPr>
            </w:pPr>
            <w:r>
              <w:rPr>
                <w:rFonts w:hint="cs"/>
                <w:rtl/>
              </w:rPr>
              <w:t>19.6.א'</w:t>
            </w:r>
          </w:p>
        </w:tc>
        <w:tc>
          <w:tcPr>
            <w:tcW w:w="3564" w:type="dxa"/>
            <w:vAlign w:val="center"/>
          </w:tcPr>
          <w:p w14:paraId="50B48EFE" w14:textId="5AC98825" w:rsidR="00B77D5A" w:rsidRDefault="00B77D5A" w:rsidP="00B77D5A">
            <w:pPr>
              <w:pStyle w:val="TableText"/>
              <w:rPr>
                <w:rFonts w:ascii="David" w:hAnsi="David"/>
                <w:color w:val="000000"/>
                <w:rtl/>
              </w:rPr>
            </w:pPr>
            <w:r>
              <w:rPr>
                <w:rFonts w:hint="cs"/>
                <w:rtl/>
              </w:rPr>
              <w:t>נבקש שבמקום 10 יירשם 14.</w:t>
            </w:r>
          </w:p>
        </w:tc>
        <w:tc>
          <w:tcPr>
            <w:tcW w:w="3560" w:type="dxa"/>
            <w:vAlign w:val="center"/>
          </w:tcPr>
          <w:p w14:paraId="39DE73C0" w14:textId="475CF677" w:rsidR="00B77D5A" w:rsidRPr="00441226" w:rsidRDefault="008773A8"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151F2E7A" w14:textId="77777777" w:rsidTr="00581DD1">
        <w:trPr>
          <w:jc w:val="center"/>
        </w:trPr>
        <w:tc>
          <w:tcPr>
            <w:tcW w:w="509" w:type="dxa"/>
            <w:vAlign w:val="center"/>
          </w:tcPr>
          <w:p w14:paraId="1D5D4CB0" w14:textId="7BF42E21" w:rsidR="00B77D5A" w:rsidRDefault="00A463AB" w:rsidP="00B77D5A">
            <w:pPr>
              <w:pStyle w:val="TableText"/>
              <w:rPr>
                <w:rFonts w:ascii="David" w:hAnsi="David"/>
                <w:color w:val="000000"/>
              </w:rPr>
            </w:pPr>
            <w:r>
              <w:rPr>
                <w:rFonts w:ascii="David" w:hAnsi="David"/>
                <w:color w:val="000000"/>
              </w:rPr>
              <w:t>49</w:t>
            </w:r>
          </w:p>
        </w:tc>
        <w:tc>
          <w:tcPr>
            <w:tcW w:w="3553" w:type="dxa"/>
            <w:vAlign w:val="center"/>
          </w:tcPr>
          <w:p w14:paraId="1F53B2B6" w14:textId="21216D21"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68FBC17D" w14:textId="0078D5E7" w:rsidR="00B77D5A" w:rsidRDefault="00B77D5A" w:rsidP="00B77D5A">
            <w:pPr>
              <w:pStyle w:val="TableText"/>
              <w:rPr>
                <w:rFonts w:ascii="David" w:hAnsi="David"/>
                <w:color w:val="000000"/>
                <w:rtl/>
              </w:rPr>
            </w:pPr>
            <w:r>
              <w:rPr>
                <w:rFonts w:hint="cs"/>
                <w:rtl/>
              </w:rPr>
              <w:t>19.6.ו</w:t>
            </w:r>
          </w:p>
        </w:tc>
        <w:tc>
          <w:tcPr>
            <w:tcW w:w="3564" w:type="dxa"/>
            <w:vAlign w:val="center"/>
          </w:tcPr>
          <w:p w14:paraId="1D3ABC4B" w14:textId="36B2A5F5" w:rsidR="00B77D5A" w:rsidRDefault="00B77D5A" w:rsidP="00B77D5A">
            <w:pPr>
              <w:pStyle w:val="TableText"/>
              <w:rPr>
                <w:rFonts w:ascii="David" w:hAnsi="David"/>
                <w:color w:val="000000"/>
                <w:rtl/>
              </w:rPr>
            </w:pPr>
            <w:r>
              <w:rPr>
                <w:rFonts w:hint="cs"/>
                <w:rtl/>
              </w:rPr>
              <w:t>נבקש שהסעיף יימחק.</w:t>
            </w:r>
          </w:p>
        </w:tc>
        <w:tc>
          <w:tcPr>
            <w:tcW w:w="3560" w:type="dxa"/>
            <w:vAlign w:val="center"/>
          </w:tcPr>
          <w:p w14:paraId="71564197" w14:textId="546801E7" w:rsidR="00B77D5A" w:rsidRPr="00441226" w:rsidRDefault="001F3DD1"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05E7D462" w14:textId="77777777" w:rsidTr="00581DD1">
        <w:trPr>
          <w:jc w:val="center"/>
        </w:trPr>
        <w:tc>
          <w:tcPr>
            <w:tcW w:w="509" w:type="dxa"/>
            <w:vAlign w:val="center"/>
          </w:tcPr>
          <w:p w14:paraId="6846B218" w14:textId="02986717" w:rsidR="00B77D5A" w:rsidRDefault="00A463AB" w:rsidP="00B77D5A">
            <w:pPr>
              <w:pStyle w:val="TableText"/>
              <w:rPr>
                <w:rFonts w:ascii="David" w:hAnsi="David"/>
                <w:color w:val="000000"/>
              </w:rPr>
            </w:pPr>
            <w:r>
              <w:rPr>
                <w:rFonts w:ascii="David" w:hAnsi="David"/>
                <w:color w:val="000000"/>
              </w:rPr>
              <w:t>50</w:t>
            </w:r>
          </w:p>
        </w:tc>
        <w:tc>
          <w:tcPr>
            <w:tcW w:w="3553" w:type="dxa"/>
            <w:vAlign w:val="center"/>
          </w:tcPr>
          <w:p w14:paraId="60ECAF50"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7B2B3043" w14:textId="730E6B53"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42E7699C" w14:textId="7E9573D4" w:rsidR="00B77D5A" w:rsidRDefault="00B77D5A" w:rsidP="00B77D5A">
            <w:pPr>
              <w:pStyle w:val="TableText"/>
              <w:rPr>
                <w:rFonts w:ascii="David" w:hAnsi="David"/>
                <w:color w:val="000000"/>
                <w:rtl/>
              </w:rPr>
            </w:pPr>
            <w:r>
              <w:rPr>
                <w:rFonts w:hint="cs"/>
                <w:rtl/>
              </w:rPr>
              <w:t>19.6</w:t>
            </w:r>
          </w:p>
        </w:tc>
        <w:tc>
          <w:tcPr>
            <w:tcW w:w="3564" w:type="dxa"/>
            <w:vAlign w:val="center"/>
          </w:tcPr>
          <w:p w14:paraId="42CB5578" w14:textId="468990CA" w:rsidR="00B77D5A" w:rsidRDefault="00B77D5A" w:rsidP="00B77D5A">
            <w:pPr>
              <w:pStyle w:val="TableText"/>
              <w:rPr>
                <w:rFonts w:ascii="David" w:hAnsi="David"/>
                <w:color w:val="000000"/>
                <w:rtl/>
              </w:rPr>
            </w:pPr>
            <w:r>
              <w:rPr>
                <w:rFonts w:hint="cs"/>
                <w:rtl/>
              </w:rPr>
              <w:t>נבקש שיובהר כי ביטול הסכם יעשה רק לאחר שנשלחה לספק התראה מראש ובכתב בת 14 ימים על הפרה והספק לא תיקנה עד לתום המועד.</w:t>
            </w:r>
          </w:p>
        </w:tc>
        <w:tc>
          <w:tcPr>
            <w:tcW w:w="3560" w:type="dxa"/>
            <w:vAlign w:val="center"/>
          </w:tcPr>
          <w:p w14:paraId="0D9AC798" w14:textId="351DF07B" w:rsidR="00B77D5A" w:rsidRPr="00441226" w:rsidRDefault="00706297" w:rsidP="00B77D5A">
            <w:pPr>
              <w:pStyle w:val="TableText"/>
              <w:rPr>
                <w:rFonts w:ascii="David" w:hAnsi="David"/>
                <w:color w:val="000000"/>
                <w:highlight w:val="yellow"/>
                <w:rtl/>
              </w:rPr>
            </w:pPr>
            <w:r w:rsidRPr="00754B25">
              <w:rPr>
                <w:rFonts w:ascii="David" w:hAnsi="David" w:hint="cs"/>
                <w:color w:val="000000"/>
                <w:rtl/>
              </w:rPr>
              <w:t>אין שינוי במסמכי המכרז</w:t>
            </w:r>
            <w:r>
              <w:rPr>
                <w:rFonts w:ascii="David" w:hAnsi="David" w:hint="cs"/>
                <w:color w:val="000000"/>
                <w:rtl/>
              </w:rPr>
              <w:t xml:space="preserve">. המשרד יפעל בהתאם לכללי </w:t>
            </w:r>
            <w:proofErr w:type="spellStart"/>
            <w:r>
              <w:rPr>
                <w:rFonts w:ascii="David" w:hAnsi="David" w:hint="cs"/>
                <w:color w:val="000000"/>
                <w:rtl/>
              </w:rPr>
              <w:t>מינהל</w:t>
            </w:r>
            <w:proofErr w:type="spellEnd"/>
            <w:r>
              <w:rPr>
                <w:rFonts w:ascii="David" w:hAnsi="David" w:hint="cs"/>
                <w:color w:val="000000"/>
                <w:rtl/>
              </w:rPr>
              <w:t xml:space="preserve"> תקין בסבירות ומידתיות. </w:t>
            </w:r>
          </w:p>
        </w:tc>
      </w:tr>
      <w:tr w:rsidR="00B77D5A" w14:paraId="597314E7" w14:textId="77777777" w:rsidTr="00581DD1">
        <w:trPr>
          <w:jc w:val="center"/>
        </w:trPr>
        <w:tc>
          <w:tcPr>
            <w:tcW w:w="509" w:type="dxa"/>
            <w:vAlign w:val="center"/>
          </w:tcPr>
          <w:p w14:paraId="29CB75FD" w14:textId="1FA90977" w:rsidR="00B77D5A" w:rsidRDefault="00A463AB" w:rsidP="00B77D5A">
            <w:pPr>
              <w:pStyle w:val="TableText"/>
              <w:rPr>
                <w:rFonts w:ascii="David" w:hAnsi="David"/>
                <w:color w:val="000000"/>
              </w:rPr>
            </w:pPr>
            <w:r>
              <w:rPr>
                <w:rFonts w:ascii="David" w:hAnsi="David"/>
                <w:color w:val="000000"/>
              </w:rPr>
              <w:t>51</w:t>
            </w:r>
          </w:p>
        </w:tc>
        <w:tc>
          <w:tcPr>
            <w:tcW w:w="3553" w:type="dxa"/>
            <w:vAlign w:val="center"/>
          </w:tcPr>
          <w:p w14:paraId="7D7A4233" w14:textId="52264F3F"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564A8FD1" w14:textId="26846A21" w:rsidR="00B77D5A" w:rsidRDefault="00B77D5A" w:rsidP="00B77D5A">
            <w:pPr>
              <w:pStyle w:val="TableText"/>
              <w:rPr>
                <w:rFonts w:ascii="David" w:hAnsi="David"/>
                <w:color w:val="000000"/>
                <w:rtl/>
              </w:rPr>
            </w:pPr>
            <w:r>
              <w:rPr>
                <w:rFonts w:hint="cs"/>
                <w:rtl/>
              </w:rPr>
              <w:t>19.7.6</w:t>
            </w:r>
          </w:p>
        </w:tc>
        <w:tc>
          <w:tcPr>
            <w:tcW w:w="3564" w:type="dxa"/>
            <w:vAlign w:val="center"/>
          </w:tcPr>
          <w:p w14:paraId="057C3758" w14:textId="40E8382C" w:rsidR="00B77D5A" w:rsidRDefault="00B77D5A" w:rsidP="004C5E35">
            <w:pPr>
              <w:pStyle w:val="TableText"/>
              <w:spacing w:before="0"/>
              <w:rPr>
                <w:rFonts w:ascii="David" w:hAnsi="David"/>
                <w:color w:val="000000"/>
                <w:rtl/>
              </w:rPr>
            </w:pPr>
            <w:r>
              <w:rPr>
                <w:rFonts w:hint="cs"/>
                <w:rtl/>
              </w:rPr>
              <w:t>נבקש שבמקום 7 יירשם 21.</w:t>
            </w:r>
          </w:p>
        </w:tc>
        <w:tc>
          <w:tcPr>
            <w:tcW w:w="3560" w:type="dxa"/>
            <w:vAlign w:val="center"/>
          </w:tcPr>
          <w:p w14:paraId="0963EC76" w14:textId="589F784C" w:rsidR="00B77D5A" w:rsidRPr="00441226" w:rsidRDefault="007C2571"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4039EB61" w14:textId="77777777" w:rsidTr="00581DD1">
        <w:trPr>
          <w:jc w:val="center"/>
        </w:trPr>
        <w:tc>
          <w:tcPr>
            <w:tcW w:w="509" w:type="dxa"/>
            <w:vAlign w:val="center"/>
          </w:tcPr>
          <w:p w14:paraId="2EF5B7F0" w14:textId="047AA9EA" w:rsidR="00B77D5A" w:rsidRDefault="00A463AB" w:rsidP="00B77D5A">
            <w:pPr>
              <w:pStyle w:val="TableText"/>
              <w:rPr>
                <w:rFonts w:ascii="David" w:hAnsi="David"/>
                <w:color w:val="000000"/>
              </w:rPr>
            </w:pPr>
            <w:r>
              <w:rPr>
                <w:rFonts w:ascii="David" w:hAnsi="David"/>
                <w:color w:val="000000"/>
              </w:rPr>
              <w:t>51</w:t>
            </w:r>
          </w:p>
        </w:tc>
        <w:tc>
          <w:tcPr>
            <w:tcW w:w="3553" w:type="dxa"/>
            <w:vAlign w:val="center"/>
          </w:tcPr>
          <w:p w14:paraId="344398D6"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239E39BF" w14:textId="204B1B31"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081A19C6" w14:textId="27BFD510" w:rsidR="00B77D5A" w:rsidRDefault="00B77D5A" w:rsidP="00B77D5A">
            <w:pPr>
              <w:pStyle w:val="TableText"/>
              <w:rPr>
                <w:rFonts w:ascii="David" w:hAnsi="David"/>
                <w:color w:val="000000"/>
                <w:rtl/>
              </w:rPr>
            </w:pPr>
            <w:r>
              <w:rPr>
                <w:rFonts w:hint="cs"/>
                <w:rtl/>
              </w:rPr>
              <w:t>19.7.7</w:t>
            </w:r>
          </w:p>
        </w:tc>
        <w:tc>
          <w:tcPr>
            <w:tcW w:w="3564" w:type="dxa"/>
            <w:vAlign w:val="center"/>
          </w:tcPr>
          <w:p w14:paraId="6C5B7C0C" w14:textId="055DA1EE" w:rsidR="00B77D5A" w:rsidRDefault="00B77D5A" w:rsidP="00B77D5A">
            <w:pPr>
              <w:pStyle w:val="TableText"/>
              <w:rPr>
                <w:rFonts w:ascii="David" w:hAnsi="David"/>
                <w:color w:val="000000"/>
                <w:rtl/>
              </w:rPr>
            </w:pPr>
            <w:r>
              <w:rPr>
                <w:rFonts w:hint="cs"/>
                <w:rtl/>
              </w:rPr>
              <w:t>נבקש שיובהר כי העברת מידע ועבודה נוספת שתידרש מהספק תעשה כנגד תשלום תמורה עד לסיום תקופת החפיפה.</w:t>
            </w:r>
          </w:p>
        </w:tc>
        <w:tc>
          <w:tcPr>
            <w:tcW w:w="3560" w:type="dxa"/>
            <w:vAlign w:val="center"/>
          </w:tcPr>
          <w:p w14:paraId="0CB2BE44" w14:textId="78D6DEBD" w:rsidR="00B77D5A" w:rsidRPr="00441226" w:rsidRDefault="00A97DE8"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02F2495D" w14:textId="77777777" w:rsidTr="00B73CD0">
        <w:trPr>
          <w:jc w:val="center"/>
        </w:trPr>
        <w:tc>
          <w:tcPr>
            <w:tcW w:w="509" w:type="dxa"/>
            <w:vAlign w:val="center"/>
          </w:tcPr>
          <w:p w14:paraId="0907B651" w14:textId="4E404AC8" w:rsidR="00B77D5A" w:rsidRDefault="00A463AB" w:rsidP="00B77D5A">
            <w:pPr>
              <w:pStyle w:val="TableText"/>
              <w:rPr>
                <w:rFonts w:ascii="David" w:hAnsi="David"/>
                <w:color w:val="000000"/>
              </w:rPr>
            </w:pPr>
            <w:r>
              <w:rPr>
                <w:rFonts w:ascii="David" w:hAnsi="David"/>
                <w:color w:val="000000"/>
              </w:rPr>
              <w:t>52</w:t>
            </w:r>
          </w:p>
        </w:tc>
        <w:tc>
          <w:tcPr>
            <w:tcW w:w="3553" w:type="dxa"/>
            <w:vAlign w:val="center"/>
          </w:tcPr>
          <w:p w14:paraId="6E5BBE8F" w14:textId="77777777" w:rsidR="00B77D5A" w:rsidRDefault="00B77D5A" w:rsidP="00B77D5A">
            <w:pPr>
              <w:pStyle w:val="TableText"/>
              <w:rPr>
                <w:rFonts w:ascii="David" w:hAnsi="David"/>
                <w:color w:val="000000"/>
                <w:rtl/>
              </w:rPr>
            </w:pPr>
            <w:r>
              <w:rPr>
                <w:rFonts w:ascii="David" w:hAnsi="David"/>
                <w:color w:val="000000"/>
                <w:szCs w:val="22"/>
                <w:rtl/>
              </w:rPr>
              <w:t>הסכם התקשרות</w:t>
            </w:r>
          </w:p>
          <w:p w14:paraId="07E9FF3F" w14:textId="50AA6278" w:rsidR="00B77D5A" w:rsidRDefault="00B77D5A" w:rsidP="00B77D5A">
            <w:pPr>
              <w:pStyle w:val="TableText"/>
              <w:rPr>
                <w:rFonts w:ascii="David" w:hAnsi="David"/>
                <w:color w:val="000000"/>
                <w:rtl/>
              </w:rPr>
            </w:pPr>
            <w:r>
              <w:rPr>
                <w:rFonts w:ascii="David" w:hAnsi="David" w:hint="cs"/>
                <w:color w:val="000000"/>
                <w:rtl/>
              </w:rPr>
              <w:t>נספח 1.5.1.2</w:t>
            </w:r>
          </w:p>
        </w:tc>
        <w:tc>
          <w:tcPr>
            <w:tcW w:w="3556" w:type="dxa"/>
            <w:vAlign w:val="center"/>
          </w:tcPr>
          <w:p w14:paraId="36F1C1BE" w14:textId="1873375E" w:rsidR="00B77D5A" w:rsidRDefault="00B77D5A" w:rsidP="00B77D5A">
            <w:pPr>
              <w:pStyle w:val="TableText"/>
              <w:rPr>
                <w:rFonts w:ascii="David" w:hAnsi="David"/>
                <w:color w:val="000000"/>
                <w:rtl/>
              </w:rPr>
            </w:pPr>
            <w:r>
              <w:rPr>
                <w:rFonts w:hint="cs"/>
                <w:rtl/>
              </w:rPr>
              <w:t>20.5</w:t>
            </w:r>
          </w:p>
        </w:tc>
        <w:tc>
          <w:tcPr>
            <w:tcW w:w="3564" w:type="dxa"/>
            <w:vAlign w:val="center"/>
          </w:tcPr>
          <w:p w14:paraId="73A27627" w14:textId="171FC06E" w:rsidR="00B77D5A" w:rsidRDefault="00B77D5A" w:rsidP="004C5E35">
            <w:pPr>
              <w:pStyle w:val="TableText"/>
              <w:spacing w:before="0"/>
              <w:rPr>
                <w:rFonts w:ascii="David" w:hAnsi="David"/>
                <w:color w:val="000000"/>
                <w:rtl/>
              </w:rPr>
            </w:pPr>
            <w:r>
              <w:rPr>
                <w:rFonts w:hint="cs"/>
                <w:rtl/>
              </w:rPr>
              <w:t>נבקש שיובהר כמקובל כי חילוט ערבות יעשה רק לאחר הודעה מראש ובכתב של לפחות 10 ימי עבודה.</w:t>
            </w:r>
          </w:p>
        </w:tc>
        <w:tc>
          <w:tcPr>
            <w:tcW w:w="3560" w:type="dxa"/>
            <w:vAlign w:val="center"/>
          </w:tcPr>
          <w:p w14:paraId="3A9BB818" w14:textId="662BDE69" w:rsidR="00B77D5A" w:rsidRPr="00441226" w:rsidRDefault="006B1DED" w:rsidP="00B77D5A">
            <w:pPr>
              <w:pStyle w:val="TableText"/>
              <w:rPr>
                <w:rFonts w:ascii="David" w:hAnsi="David"/>
                <w:color w:val="000000"/>
                <w:highlight w:val="yellow"/>
                <w:rtl/>
              </w:rPr>
            </w:pPr>
            <w:r w:rsidRPr="00754B25">
              <w:rPr>
                <w:rFonts w:ascii="David" w:hAnsi="David" w:hint="cs"/>
                <w:color w:val="000000"/>
                <w:rtl/>
              </w:rPr>
              <w:t>אין שינוי במסמכי המכרז</w:t>
            </w:r>
            <w:r>
              <w:rPr>
                <w:rFonts w:ascii="David" w:hAnsi="David" w:hint="cs"/>
                <w:color w:val="000000"/>
                <w:rtl/>
              </w:rPr>
              <w:t xml:space="preserve">. המשרד יפעל בסבירות ובמידתיות ובהתאם לכללי </w:t>
            </w:r>
            <w:proofErr w:type="spellStart"/>
            <w:r>
              <w:rPr>
                <w:rFonts w:ascii="David" w:hAnsi="David" w:hint="cs"/>
                <w:color w:val="000000"/>
                <w:rtl/>
              </w:rPr>
              <w:t>מינהל</w:t>
            </w:r>
            <w:proofErr w:type="spellEnd"/>
            <w:r>
              <w:rPr>
                <w:rFonts w:ascii="David" w:hAnsi="David" w:hint="cs"/>
                <w:color w:val="000000"/>
                <w:rtl/>
              </w:rPr>
              <w:t xml:space="preserve"> תקין. </w:t>
            </w:r>
          </w:p>
        </w:tc>
      </w:tr>
      <w:tr w:rsidR="00B77D5A" w14:paraId="4593ABFD" w14:textId="77777777" w:rsidTr="00B73CD0">
        <w:trPr>
          <w:jc w:val="center"/>
        </w:trPr>
        <w:tc>
          <w:tcPr>
            <w:tcW w:w="509" w:type="dxa"/>
            <w:vAlign w:val="center"/>
          </w:tcPr>
          <w:p w14:paraId="23F523B1" w14:textId="29ABD7CE" w:rsidR="00B77D5A" w:rsidRDefault="00A463AB" w:rsidP="00B77D5A">
            <w:pPr>
              <w:pStyle w:val="TableText"/>
              <w:rPr>
                <w:rFonts w:ascii="David" w:hAnsi="David"/>
                <w:color w:val="000000"/>
              </w:rPr>
            </w:pPr>
            <w:r>
              <w:rPr>
                <w:rFonts w:ascii="David" w:hAnsi="David"/>
                <w:color w:val="000000"/>
              </w:rPr>
              <w:t>53</w:t>
            </w:r>
          </w:p>
        </w:tc>
        <w:tc>
          <w:tcPr>
            <w:tcW w:w="3553" w:type="dxa"/>
            <w:vAlign w:val="center"/>
          </w:tcPr>
          <w:p w14:paraId="0E670BE8" w14:textId="1DC811FD"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22407C27" w14:textId="3826070A" w:rsidR="00B77D5A" w:rsidRDefault="00B77D5A" w:rsidP="00B77D5A">
            <w:pPr>
              <w:pStyle w:val="TableText"/>
              <w:rPr>
                <w:rFonts w:ascii="David" w:hAnsi="David"/>
                <w:color w:val="000000"/>
                <w:rtl/>
              </w:rPr>
            </w:pPr>
            <w:r>
              <w:rPr>
                <w:rFonts w:hint="cs"/>
                <w:rtl/>
              </w:rPr>
              <w:t>20.6</w:t>
            </w:r>
          </w:p>
        </w:tc>
        <w:tc>
          <w:tcPr>
            <w:tcW w:w="3564" w:type="dxa"/>
            <w:vAlign w:val="center"/>
          </w:tcPr>
          <w:p w14:paraId="1EE7B8D7" w14:textId="25E8E4A0" w:rsidR="00B77D5A" w:rsidRDefault="00B77D5A" w:rsidP="00B77D5A">
            <w:pPr>
              <w:pStyle w:val="TableText"/>
              <w:rPr>
                <w:rFonts w:ascii="David" w:hAnsi="David"/>
                <w:color w:val="000000"/>
                <w:rtl/>
              </w:rPr>
            </w:pPr>
            <w:r>
              <w:rPr>
                <w:rFonts w:hint="cs"/>
                <w:rtl/>
              </w:rPr>
              <w:t>נבקש שבמקום 5 יבוא 10.</w:t>
            </w:r>
          </w:p>
        </w:tc>
        <w:tc>
          <w:tcPr>
            <w:tcW w:w="3560" w:type="dxa"/>
            <w:vAlign w:val="center"/>
          </w:tcPr>
          <w:p w14:paraId="3AAACD53" w14:textId="3C0055C2" w:rsidR="00B77D5A" w:rsidRPr="00441226" w:rsidRDefault="006B1DED"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21C303A2" w14:textId="77777777" w:rsidTr="00B73CD0">
        <w:trPr>
          <w:jc w:val="center"/>
        </w:trPr>
        <w:tc>
          <w:tcPr>
            <w:tcW w:w="509" w:type="dxa"/>
            <w:vAlign w:val="center"/>
          </w:tcPr>
          <w:p w14:paraId="4D39E3A6" w14:textId="5A4AE873" w:rsidR="00B77D5A" w:rsidRDefault="00A463AB" w:rsidP="00B77D5A">
            <w:pPr>
              <w:pStyle w:val="TableText"/>
              <w:rPr>
                <w:rFonts w:ascii="David" w:hAnsi="David"/>
                <w:color w:val="000000"/>
              </w:rPr>
            </w:pPr>
            <w:r>
              <w:rPr>
                <w:rFonts w:ascii="David" w:hAnsi="David"/>
                <w:color w:val="000000"/>
              </w:rPr>
              <w:t>54</w:t>
            </w:r>
          </w:p>
        </w:tc>
        <w:tc>
          <w:tcPr>
            <w:tcW w:w="3553" w:type="dxa"/>
            <w:vAlign w:val="center"/>
          </w:tcPr>
          <w:p w14:paraId="40DF2FDF" w14:textId="06BF8F72"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4D3C4C50" w14:textId="7297875E" w:rsidR="00B77D5A" w:rsidRDefault="00B77D5A" w:rsidP="00B77D5A">
            <w:pPr>
              <w:pStyle w:val="TableText"/>
              <w:rPr>
                <w:rFonts w:ascii="David" w:hAnsi="David"/>
                <w:color w:val="000000"/>
                <w:rtl/>
              </w:rPr>
            </w:pPr>
            <w:r>
              <w:rPr>
                <w:rFonts w:hint="cs"/>
                <w:rtl/>
              </w:rPr>
              <w:t>20.7</w:t>
            </w:r>
          </w:p>
        </w:tc>
        <w:tc>
          <w:tcPr>
            <w:tcW w:w="3564" w:type="dxa"/>
            <w:vAlign w:val="center"/>
          </w:tcPr>
          <w:p w14:paraId="1D486BC9" w14:textId="3A3118A9" w:rsidR="00B77D5A" w:rsidRDefault="00B77D5A" w:rsidP="00B77D5A">
            <w:pPr>
              <w:pStyle w:val="TableText"/>
              <w:rPr>
                <w:rFonts w:ascii="David" w:hAnsi="David"/>
                <w:color w:val="000000"/>
                <w:rtl/>
              </w:rPr>
            </w:pPr>
            <w:r>
              <w:rPr>
                <w:rFonts w:hint="cs"/>
                <w:rtl/>
              </w:rPr>
              <w:t>נבקש שבמקום 3 יבוא 10.</w:t>
            </w:r>
          </w:p>
        </w:tc>
        <w:tc>
          <w:tcPr>
            <w:tcW w:w="3560" w:type="dxa"/>
            <w:vAlign w:val="center"/>
          </w:tcPr>
          <w:p w14:paraId="7E5BC5DF" w14:textId="73E6D7BA" w:rsidR="00B77D5A" w:rsidRPr="00A661D4" w:rsidRDefault="006B1DED" w:rsidP="00B77D5A">
            <w:pPr>
              <w:pStyle w:val="TableText"/>
              <w:rPr>
                <w:rFonts w:ascii="David" w:hAnsi="David"/>
                <w:color w:val="000000"/>
                <w:rtl/>
              </w:rPr>
            </w:pPr>
            <w:r w:rsidRPr="00754B25">
              <w:rPr>
                <w:rFonts w:ascii="David" w:hAnsi="David" w:hint="cs"/>
                <w:color w:val="000000"/>
                <w:rtl/>
              </w:rPr>
              <w:t>אין שינוי במסמכי המכרז</w:t>
            </w:r>
          </w:p>
        </w:tc>
      </w:tr>
      <w:tr w:rsidR="00B77D5A" w14:paraId="6B302EB8" w14:textId="77777777" w:rsidTr="00B73CD0">
        <w:trPr>
          <w:jc w:val="center"/>
        </w:trPr>
        <w:tc>
          <w:tcPr>
            <w:tcW w:w="509" w:type="dxa"/>
            <w:vAlign w:val="center"/>
          </w:tcPr>
          <w:p w14:paraId="516F2F00" w14:textId="2B43BF88" w:rsidR="00B77D5A" w:rsidRDefault="00A463AB" w:rsidP="00B77D5A">
            <w:pPr>
              <w:pStyle w:val="TableText"/>
              <w:rPr>
                <w:rFonts w:ascii="David" w:hAnsi="David"/>
                <w:color w:val="000000"/>
              </w:rPr>
            </w:pPr>
            <w:r>
              <w:rPr>
                <w:rFonts w:ascii="David" w:hAnsi="David"/>
                <w:color w:val="000000"/>
              </w:rPr>
              <w:t>54</w:t>
            </w:r>
          </w:p>
        </w:tc>
        <w:tc>
          <w:tcPr>
            <w:tcW w:w="3553" w:type="dxa"/>
            <w:vAlign w:val="center"/>
          </w:tcPr>
          <w:p w14:paraId="316AE1FA" w14:textId="20597578"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6C6BF887" w14:textId="088BDA73" w:rsidR="00B77D5A" w:rsidRDefault="00B77D5A" w:rsidP="00B77D5A">
            <w:pPr>
              <w:pStyle w:val="TableText"/>
              <w:rPr>
                <w:rFonts w:ascii="David" w:hAnsi="David"/>
                <w:color w:val="000000"/>
                <w:rtl/>
              </w:rPr>
            </w:pPr>
            <w:r>
              <w:rPr>
                <w:rFonts w:hint="cs"/>
                <w:rtl/>
              </w:rPr>
              <w:t>20.9</w:t>
            </w:r>
          </w:p>
        </w:tc>
        <w:tc>
          <w:tcPr>
            <w:tcW w:w="3564" w:type="dxa"/>
            <w:vAlign w:val="center"/>
          </w:tcPr>
          <w:p w14:paraId="052A428A" w14:textId="78481317" w:rsidR="00B77D5A" w:rsidRDefault="00B77D5A" w:rsidP="004C5E35">
            <w:pPr>
              <w:pStyle w:val="TableText"/>
              <w:spacing w:before="0"/>
              <w:rPr>
                <w:rFonts w:ascii="David" w:hAnsi="David"/>
                <w:color w:val="000000"/>
                <w:rtl/>
              </w:rPr>
            </w:pPr>
            <w:r w:rsidRPr="00016BBD">
              <w:rPr>
                <w:rFonts w:hint="cs"/>
                <w:rtl/>
              </w:rPr>
              <w:t>נבקש שהערבות לא תשמש כפיצוי מוסכם.</w:t>
            </w:r>
          </w:p>
        </w:tc>
        <w:tc>
          <w:tcPr>
            <w:tcW w:w="3560" w:type="dxa"/>
            <w:vAlign w:val="center"/>
          </w:tcPr>
          <w:p w14:paraId="41476666" w14:textId="79EEFC1E" w:rsidR="00B77D5A" w:rsidRPr="00441226" w:rsidRDefault="00C4129B"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r w:rsidR="00B77D5A" w14:paraId="4381F180" w14:textId="77777777" w:rsidTr="00B73CD0">
        <w:trPr>
          <w:jc w:val="center"/>
        </w:trPr>
        <w:tc>
          <w:tcPr>
            <w:tcW w:w="509" w:type="dxa"/>
            <w:vAlign w:val="center"/>
          </w:tcPr>
          <w:p w14:paraId="327D369D" w14:textId="0135DC40" w:rsidR="00B77D5A" w:rsidRDefault="00A463AB" w:rsidP="00B77D5A">
            <w:pPr>
              <w:pStyle w:val="TableText"/>
              <w:rPr>
                <w:rFonts w:ascii="David" w:hAnsi="David"/>
                <w:color w:val="000000"/>
              </w:rPr>
            </w:pPr>
            <w:r>
              <w:rPr>
                <w:rFonts w:ascii="David" w:hAnsi="David"/>
                <w:color w:val="000000"/>
              </w:rPr>
              <w:t>55</w:t>
            </w:r>
          </w:p>
        </w:tc>
        <w:tc>
          <w:tcPr>
            <w:tcW w:w="3553" w:type="dxa"/>
            <w:vAlign w:val="center"/>
          </w:tcPr>
          <w:p w14:paraId="08A502ED" w14:textId="02C70947"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3D6DE210" w14:textId="001144BB" w:rsidR="00B77D5A" w:rsidRDefault="00B77D5A" w:rsidP="00B77D5A">
            <w:pPr>
              <w:pStyle w:val="TableText"/>
              <w:rPr>
                <w:rFonts w:ascii="David" w:hAnsi="David"/>
                <w:color w:val="000000"/>
                <w:rtl/>
              </w:rPr>
            </w:pPr>
            <w:r>
              <w:rPr>
                <w:rFonts w:hint="cs"/>
                <w:rtl/>
              </w:rPr>
              <w:t>21.1</w:t>
            </w:r>
          </w:p>
        </w:tc>
        <w:tc>
          <w:tcPr>
            <w:tcW w:w="3564" w:type="dxa"/>
            <w:vAlign w:val="center"/>
          </w:tcPr>
          <w:p w14:paraId="3B8660D8" w14:textId="318678A6" w:rsidR="00B77D5A" w:rsidRDefault="00B77D5A" w:rsidP="004C5E35">
            <w:pPr>
              <w:pStyle w:val="TableText"/>
              <w:spacing w:before="0"/>
              <w:rPr>
                <w:rFonts w:ascii="David" w:hAnsi="David"/>
                <w:color w:val="000000"/>
                <w:rtl/>
              </w:rPr>
            </w:pPr>
            <w:r>
              <w:rPr>
                <w:rFonts w:hint="cs"/>
                <w:rtl/>
              </w:rPr>
              <w:t>נבקש שיובהר כי זכות הקיזוז היא רק בגין חוב קצוב לפי הסכם זה ובלבד שניתנה לספק התראה מראש ובכתב של לפחות 14 ימים.</w:t>
            </w:r>
          </w:p>
        </w:tc>
        <w:tc>
          <w:tcPr>
            <w:tcW w:w="3560" w:type="dxa"/>
            <w:vAlign w:val="center"/>
          </w:tcPr>
          <w:p w14:paraId="2D3E20ED" w14:textId="604B0D59" w:rsidR="00B77D5A" w:rsidRPr="00441226" w:rsidRDefault="004937E2" w:rsidP="00B77D5A">
            <w:pPr>
              <w:pStyle w:val="TableText"/>
              <w:rPr>
                <w:rFonts w:ascii="David" w:hAnsi="David"/>
                <w:color w:val="000000"/>
                <w:highlight w:val="yellow"/>
                <w:rtl/>
              </w:rPr>
            </w:pPr>
            <w:r w:rsidRPr="00754B25">
              <w:rPr>
                <w:rFonts w:ascii="David" w:hAnsi="David" w:hint="cs"/>
                <w:color w:val="000000"/>
                <w:rtl/>
              </w:rPr>
              <w:t>אין שינוי במסמכי המכרז</w:t>
            </w:r>
            <w:r>
              <w:rPr>
                <w:rFonts w:ascii="David" w:hAnsi="David" w:hint="cs"/>
                <w:color w:val="000000"/>
                <w:rtl/>
              </w:rPr>
              <w:t xml:space="preserve">. המשרד יפעל בהתאם לכללי </w:t>
            </w:r>
            <w:proofErr w:type="spellStart"/>
            <w:r>
              <w:rPr>
                <w:rFonts w:ascii="David" w:hAnsi="David" w:hint="cs"/>
                <w:color w:val="000000"/>
                <w:rtl/>
              </w:rPr>
              <w:t>מינהל</w:t>
            </w:r>
            <w:proofErr w:type="spellEnd"/>
            <w:r>
              <w:rPr>
                <w:rFonts w:ascii="David" w:hAnsi="David" w:hint="cs"/>
                <w:color w:val="000000"/>
                <w:rtl/>
              </w:rPr>
              <w:t xml:space="preserve"> תקין במידתית ובסבירות. </w:t>
            </w:r>
          </w:p>
        </w:tc>
      </w:tr>
      <w:tr w:rsidR="00B77D5A" w14:paraId="31A5F54A" w14:textId="77777777" w:rsidTr="00B73CD0">
        <w:trPr>
          <w:jc w:val="center"/>
        </w:trPr>
        <w:tc>
          <w:tcPr>
            <w:tcW w:w="509" w:type="dxa"/>
            <w:vAlign w:val="center"/>
          </w:tcPr>
          <w:p w14:paraId="6B1A8753" w14:textId="52E3A5F7" w:rsidR="00B77D5A" w:rsidRDefault="00A463AB" w:rsidP="00B77D5A">
            <w:pPr>
              <w:pStyle w:val="TableText"/>
              <w:rPr>
                <w:rFonts w:ascii="David" w:hAnsi="David"/>
                <w:color w:val="000000"/>
              </w:rPr>
            </w:pPr>
            <w:r>
              <w:rPr>
                <w:rFonts w:ascii="David" w:hAnsi="David"/>
                <w:color w:val="000000"/>
              </w:rPr>
              <w:t>56</w:t>
            </w:r>
          </w:p>
        </w:tc>
        <w:tc>
          <w:tcPr>
            <w:tcW w:w="3553" w:type="dxa"/>
            <w:vAlign w:val="center"/>
          </w:tcPr>
          <w:p w14:paraId="73C67475" w14:textId="65D76F42" w:rsidR="00B77D5A" w:rsidRDefault="00B77D5A" w:rsidP="00F241E0">
            <w:pPr>
              <w:pStyle w:val="TableText"/>
              <w:rPr>
                <w:rFonts w:ascii="David" w:hAnsi="David"/>
                <w:color w:val="000000"/>
                <w:rtl/>
              </w:rPr>
            </w:pPr>
            <w:r>
              <w:rPr>
                <w:rFonts w:ascii="David" w:hAnsi="David"/>
                <w:color w:val="000000"/>
                <w:szCs w:val="22"/>
                <w:rtl/>
              </w:rPr>
              <w:t>הסכם התקשרות</w:t>
            </w:r>
            <w:r w:rsidR="00F241E0">
              <w:rPr>
                <w:rFonts w:ascii="David" w:hAnsi="David" w:hint="cs"/>
                <w:color w:val="000000"/>
                <w:rtl/>
              </w:rPr>
              <w:t xml:space="preserve">, </w:t>
            </w:r>
            <w:r>
              <w:rPr>
                <w:rFonts w:ascii="David" w:hAnsi="David" w:hint="cs"/>
                <w:color w:val="000000"/>
                <w:rtl/>
              </w:rPr>
              <w:t>נספח 1.5.1.2</w:t>
            </w:r>
          </w:p>
        </w:tc>
        <w:tc>
          <w:tcPr>
            <w:tcW w:w="3556" w:type="dxa"/>
            <w:vAlign w:val="center"/>
          </w:tcPr>
          <w:p w14:paraId="1F6EAFB5" w14:textId="0ECF536C" w:rsidR="00B77D5A" w:rsidRDefault="00B77D5A" w:rsidP="00B77D5A">
            <w:pPr>
              <w:pStyle w:val="TableText"/>
              <w:rPr>
                <w:rFonts w:ascii="David" w:hAnsi="David"/>
                <w:color w:val="000000"/>
                <w:rtl/>
              </w:rPr>
            </w:pPr>
            <w:r>
              <w:rPr>
                <w:rFonts w:hint="cs"/>
                <w:rtl/>
              </w:rPr>
              <w:t>23.1</w:t>
            </w:r>
          </w:p>
        </w:tc>
        <w:tc>
          <w:tcPr>
            <w:tcW w:w="3564" w:type="dxa"/>
            <w:vAlign w:val="center"/>
          </w:tcPr>
          <w:p w14:paraId="74576853" w14:textId="42C0128D" w:rsidR="00B77D5A" w:rsidRDefault="00B77D5A" w:rsidP="004C5E35">
            <w:pPr>
              <w:pStyle w:val="TableText"/>
              <w:spacing w:before="0"/>
              <w:rPr>
                <w:rFonts w:ascii="David" w:hAnsi="David"/>
                <w:color w:val="000000"/>
                <w:rtl/>
              </w:rPr>
            </w:pPr>
            <w:r>
              <w:rPr>
                <w:rFonts w:hint="cs"/>
                <w:rtl/>
              </w:rPr>
              <w:t>נבקש שהסעיף ינוסח באופן הדדי כנהוג.</w:t>
            </w:r>
          </w:p>
        </w:tc>
        <w:tc>
          <w:tcPr>
            <w:tcW w:w="3560" w:type="dxa"/>
            <w:vAlign w:val="center"/>
          </w:tcPr>
          <w:p w14:paraId="584A337C" w14:textId="3A4BF250" w:rsidR="00B77D5A" w:rsidRPr="00441226" w:rsidRDefault="00721311" w:rsidP="00B77D5A">
            <w:pPr>
              <w:pStyle w:val="TableText"/>
              <w:rPr>
                <w:rFonts w:ascii="David" w:hAnsi="David"/>
                <w:color w:val="000000"/>
                <w:highlight w:val="yellow"/>
                <w:rtl/>
              </w:rPr>
            </w:pPr>
            <w:r w:rsidRPr="00754B25">
              <w:rPr>
                <w:rFonts w:ascii="David" w:hAnsi="David" w:hint="cs"/>
                <w:color w:val="000000"/>
                <w:rtl/>
              </w:rPr>
              <w:t>אין שינוי במסמכי המכרז</w:t>
            </w:r>
          </w:p>
        </w:tc>
      </w:tr>
    </w:tbl>
    <w:p w14:paraId="199108D2" w14:textId="77777777" w:rsidR="006D7DB9" w:rsidRPr="006D7DB9" w:rsidRDefault="006D7DB9" w:rsidP="006D7DB9">
      <w:pPr>
        <w:rPr>
          <w:rtl/>
          <w:lang w:eastAsia="he-IL"/>
        </w:rPr>
      </w:pPr>
    </w:p>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3FD96" w14:textId="77777777" w:rsidR="00C769CE" w:rsidRDefault="00C769CE" w:rsidP="001B29DC">
      <w:r>
        <w:separator/>
      </w:r>
    </w:p>
  </w:endnote>
  <w:endnote w:type="continuationSeparator" w:id="0">
    <w:p w14:paraId="481F796B" w14:textId="77777777" w:rsidR="00C769CE" w:rsidRDefault="00C769C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15363" w14:textId="77777777" w:rsidR="00C769CE" w:rsidRDefault="00C769CE" w:rsidP="001B29DC">
      <w:r>
        <w:separator/>
      </w:r>
    </w:p>
  </w:footnote>
  <w:footnote w:type="continuationSeparator" w:id="0">
    <w:p w14:paraId="7DB8844A" w14:textId="77777777" w:rsidR="00C769CE" w:rsidRDefault="00C769C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605760B"/>
    <w:multiLevelType w:val="hybridMultilevel"/>
    <w:tmpl w:val="95F42BFA"/>
    <w:lvl w:ilvl="0" w:tplc="FFFFFFFF">
      <w:start w:val="3"/>
      <w:numFmt w:val="bullet"/>
      <w:lvlText w:val="-"/>
      <w:lvlJc w:val="left"/>
      <w:pPr>
        <w:ind w:left="720" w:hanging="360"/>
      </w:pPr>
      <w:rPr>
        <w:rFonts w:ascii="David" w:eastAsia="Aptos" w:hAnsi="David" w:cs="David"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826301"/>
    <w:multiLevelType w:val="hybridMultilevel"/>
    <w:tmpl w:val="6762738E"/>
    <w:lvl w:ilvl="0" w:tplc="2C46F3F4">
      <w:numFmt w:val="bullet"/>
      <w:lvlText w:val="-"/>
      <w:lvlJc w:val="left"/>
      <w:pPr>
        <w:ind w:left="2160" w:hanging="360"/>
      </w:pPr>
      <w:rPr>
        <w:rFonts w:ascii="Arial" w:eastAsia="Aptos" w:hAnsi="Arial" w:cs="Aria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CD06BC3"/>
    <w:multiLevelType w:val="hybridMultilevel"/>
    <w:tmpl w:val="DC2AB35E"/>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7"/>
  </w:num>
  <w:num w:numId="2">
    <w:abstractNumId w:val="34"/>
  </w:num>
  <w:num w:numId="3">
    <w:abstractNumId w:val="40"/>
  </w:num>
  <w:num w:numId="4">
    <w:abstractNumId w:val="43"/>
  </w:num>
  <w:num w:numId="5">
    <w:abstractNumId w:val="39"/>
  </w:num>
  <w:num w:numId="6">
    <w:abstractNumId w:val="31"/>
  </w:num>
  <w:num w:numId="7">
    <w:abstractNumId w:val="13"/>
  </w:num>
  <w:num w:numId="8">
    <w:abstractNumId w:val="17"/>
  </w:num>
  <w:num w:numId="9">
    <w:abstractNumId w:val="24"/>
  </w:num>
  <w:num w:numId="10">
    <w:abstractNumId w:val="23"/>
  </w:num>
  <w:num w:numId="11">
    <w:abstractNumId w:val="14"/>
  </w:num>
  <w:num w:numId="12">
    <w:abstractNumId w:val="21"/>
  </w:num>
  <w:num w:numId="13">
    <w:abstractNumId w:val="33"/>
  </w:num>
  <w:num w:numId="14">
    <w:abstractNumId w:val="16"/>
  </w:num>
  <w:num w:numId="15">
    <w:abstractNumId w:val="32"/>
  </w:num>
  <w:num w:numId="16">
    <w:abstractNumId w:val="44"/>
  </w:num>
  <w:num w:numId="17">
    <w:abstractNumId w:val="15"/>
  </w:num>
  <w:num w:numId="18">
    <w:abstractNumId w:val="41"/>
  </w:num>
  <w:num w:numId="19">
    <w:abstractNumId w:val="35"/>
  </w:num>
  <w:num w:numId="20">
    <w:abstractNumId w:val="29"/>
  </w:num>
  <w:num w:numId="21">
    <w:abstractNumId w:val="12"/>
  </w:num>
  <w:num w:numId="22">
    <w:abstractNumId w:val="11"/>
  </w:num>
  <w:num w:numId="23">
    <w:abstractNumId w:val="19"/>
  </w:num>
  <w:num w:numId="24">
    <w:abstractNumId w:val="30"/>
  </w:num>
  <w:num w:numId="25">
    <w:abstractNumId w:val="10"/>
  </w:num>
  <w:num w:numId="26">
    <w:abstractNumId w:val="22"/>
  </w:num>
  <w:num w:numId="27">
    <w:abstractNumId w:val="36"/>
  </w:num>
  <w:num w:numId="28">
    <w:abstractNumId w:val="42"/>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8"/>
  </w:num>
  <w:num w:numId="42">
    <w:abstractNumId w:val="45"/>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38"/>
  </w:num>
  <w:num w:numId="50">
    <w:abstractNumId w:val="18"/>
  </w:num>
  <w:num w:numId="51">
    <w:abstractNumId w:val="2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AA1"/>
    <w:rsid w:val="000108AB"/>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2BA3"/>
    <w:rsid w:val="000556DD"/>
    <w:rsid w:val="00056219"/>
    <w:rsid w:val="000573FA"/>
    <w:rsid w:val="00066A38"/>
    <w:rsid w:val="00066E91"/>
    <w:rsid w:val="000735AE"/>
    <w:rsid w:val="00073DF4"/>
    <w:rsid w:val="000758A6"/>
    <w:rsid w:val="00076956"/>
    <w:rsid w:val="00083114"/>
    <w:rsid w:val="00083510"/>
    <w:rsid w:val="00084BB5"/>
    <w:rsid w:val="00085E92"/>
    <w:rsid w:val="000875C5"/>
    <w:rsid w:val="00087A27"/>
    <w:rsid w:val="00087FB2"/>
    <w:rsid w:val="000927E4"/>
    <w:rsid w:val="00096C77"/>
    <w:rsid w:val="00097964"/>
    <w:rsid w:val="000A1096"/>
    <w:rsid w:val="000A3325"/>
    <w:rsid w:val="000A4A4A"/>
    <w:rsid w:val="000A6823"/>
    <w:rsid w:val="000A787E"/>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0C54"/>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4796"/>
    <w:rsid w:val="00125FF6"/>
    <w:rsid w:val="0012613F"/>
    <w:rsid w:val="001264D1"/>
    <w:rsid w:val="00126B66"/>
    <w:rsid w:val="0012792E"/>
    <w:rsid w:val="001316EA"/>
    <w:rsid w:val="001320FE"/>
    <w:rsid w:val="001354E2"/>
    <w:rsid w:val="0013653A"/>
    <w:rsid w:val="00136E1D"/>
    <w:rsid w:val="001446EB"/>
    <w:rsid w:val="00144EA2"/>
    <w:rsid w:val="00146E5B"/>
    <w:rsid w:val="00146F8C"/>
    <w:rsid w:val="001475DC"/>
    <w:rsid w:val="001511B8"/>
    <w:rsid w:val="001524EC"/>
    <w:rsid w:val="00152DDD"/>
    <w:rsid w:val="00153100"/>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6EB7"/>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3DD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0257"/>
    <w:rsid w:val="00221962"/>
    <w:rsid w:val="00221994"/>
    <w:rsid w:val="002230CE"/>
    <w:rsid w:val="002254E7"/>
    <w:rsid w:val="0023334F"/>
    <w:rsid w:val="00234684"/>
    <w:rsid w:val="00234818"/>
    <w:rsid w:val="002357F1"/>
    <w:rsid w:val="00236531"/>
    <w:rsid w:val="00237837"/>
    <w:rsid w:val="00237B75"/>
    <w:rsid w:val="00240AE1"/>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157"/>
    <w:rsid w:val="002D0673"/>
    <w:rsid w:val="002D1B45"/>
    <w:rsid w:val="002D2745"/>
    <w:rsid w:val="002D300B"/>
    <w:rsid w:val="002D3457"/>
    <w:rsid w:val="002D357F"/>
    <w:rsid w:val="002D5197"/>
    <w:rsid w:val="002D5A59"/>
    <w:rsid w:val="002D62D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326A"/>
    <w:rsid w:val="0036408C"/>
    <w:rsid w:val="0036421C"/>
    <w:rsid w:val="00366B7F"/>
    <w:rsid w:val="00367F2B"/>
    <w:rsid w:val="00370FCA"/>
    <w:rsid w:val="00373952"/>
    <w:rsid w:val="00376B26"/>
    <w:rsid w:val="00376FE2"/>
    <w:rsid w:val="003806DF"/>
    <w:rsid w:val="00382E78"/>
    <w:rsid w:val="00383CC1"/>
    <w:rsid w:val="00384618"/>
    <w:rsid w:val="0038463F"/>
    <w:rsid w:val="00385D39"/>
    <w:rsid w:val="0039046D"/>
    <w:rsid w:val="00390977"/>
    <w:rsid w:val="00391E49"/>
    <w:rsid w:val="0039586B"/>
    <w:rsid w:val="003979C1"/>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4AA"/>
    <w:rsid w:val="003D502B"/>
    <w:rsid w:val="003E0D7C"/>
    <w:rsid w:val="003E1515"/>
    <w:rsid w:val="003E3C85"/>
    <w:rsid w:val="003E48EA"/>
    <w:rsid w:val="003E6A08"/>
    <w:rsid w:val="003F0995"/>
    <w:rsid w:val="003F2855"/>
    <w:rsid w:val="003F4197"/>
    <w:rsid w:val="003F58C0"/>
    <w:rsid w:val="003F7B7E"/>
    <w:rsid w:val="003F7BC5"/>
    <w:rsid w:val="00401897"/>
    <w:rsid w:val="004024D8"/>
    <w:rsid w:val="0040757F"/>
    <w:rsid w:val="00411C50"/>
    <w:rsid w:val="00413641"/>
    <w:rsid w:val="00414040"/>
    <w:rsid w:val="004141CC"/>
    <w:rsid w:val="00414449"/>
    <w:rsid w:val="00415824"/>
    <w:rsid w:val="0042054E"/>
    <w:rsid w:val="00422033"/>
    <w:rsid w:val="004220A4"/>
    <w:rsid w:val="00422E07"/>
    <w:rsid w:val="00423231"/>
    <w:rsid w:val="004234F1"/>
    <w:rsid w:val="00423CC7"/>
    <w:rsid w:val="00425B59"/>
    <w:rsid w:val="00426E22"/>
    <w:rsid w:val="004302F8"/>
    <w:rsid w:val="00430DB0"/>
    <w:rsid w:val="0043277A"/>
    <w:rsid w:val="004329AA"/>
    <w:rsid w:val="004336B6"/>
    <w:rsid w:val="00433C8E"/>
    <w:rsid w:val="00435622"/>
    <w:rsid w:val="00435FA0"/>
    <w:rsid w:val="00436DA8"/>
    <w:rsid w:val="00441226"/>
    <w:rsid w:val="00441882"/>
    <w:rsid w:val="00441C53"/>
    <w:rsid w:val="0044295E"/>
    <w:rsid w:val="00442FD9"/>
    <w:rsid w:val="00443630"/>
    <w:rsid w:val="00443A57"/>
    <w:rsid w:val="00443B76"/>
    <w:rsid w:val="00445B66"/>
    <w:rsid w:val="00445BC3"/>
    <w:rsid w:val="00450364"/>
    <w:rsid w:val="00450ED4"/>
    <w:rsid w:val="00451345"/>
    <w:rsid w:val="00451F05"/>
    <w:rsid w:val="00454CA9"/>
    <w:rsid w:val="004565C6"/>
    <w:rsid w:val="00456D58"/>
    <w:rsid w:val="004605CB"/>
    <w:rsid w:val="00461A49"/>
    <w:rsid w:val="00462CE4"/>
    <w:rsid w:val="0046430D"/>
    <w:rsid w:val="004646FE"/>
    <w:rsid w:val="004649AF"/>
    <w:rsid w:val="00466763"/>
    <w:rsid w:val="00467493"/>
    <w:rsid w:val="00467C1F"/>
    <w:rsid w:val="00471228"/>
    <w:rsid w:val="0047200D"/>
    <w:rsid w:val="00472335"/>
    <w:rsid w:val="00472E8F"/>
    <w:rsid w:val="00474C37"/>
    <w:rsid w:val="00475223"/>
    <w:rsid w:val="00475B9B"/>
    <w:rsid w:val="00476818"/>
    <w:rsid w:val="004776F7"/>
    <w:rsid w:val="00480ACA"/>
    <w:rsid w:val="004811C5"/>
    <w:rsid w:val="00481B1A"/>
    <w:rsid w:val="00482058"/>
    <w:rsid w:val="00482544"/>
    <w:rsid w:val="004825CD"/>
    <w:rsid w:val="00482F50"/>
    <w:rsid w:val="00484C18"/>
    <w:rsid w:val="00484FEA"/>
    <w:rsid w:val="00485528"/>
    <w:rsid w:val="00485829"/>
    <w:rsid w:val="00487D8B"/>
    <w:rsid w:val="00490E73"/>
    <w:rsid w:val="004937E2"/>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5E35"/>
    <w:rsid w:val="004D112F"/>
    <w:rsid w:val="004D35F1"/>
    <w:rsid w:val="004D3B72"/>
    <w:rsid w:val="004D410C"/>
    <w:rsid w:val="004E019F"/>
    <w:rsid w:val="004E0AF6"/>
    <w:rsid w:val="004E3361"/>
    <w:rsid w:val="004E4AA0"/>
    <w:rsid w:val="004F1F64"/>
    <w:rsid w:val="004F23EF"/>
    <w:rsid w:val="004F2548"/>
    <w:rsid w:val="004F57B7"/>
    <w:rsid w:val="004F727A"/>
    <w:rsid w:val="00503642"/>
    <w:rsid w:val="00503DC3"/>
    <w:rsid w:val="005042CC"/>
    <w:rsid w:val="005042DF"/>
    <w:rsid w:val="005042E8"/>
    <w:rsid w:val="00506F27"/>
    <w:rsid w:val="00510BCD"/>
    <w:rsid w:val="005124C9"/>
    <w:rsid w:val="0051287B"/>
    <w:rsid w:val="00512EC0"/>
    <w:rsid w:val="005132C0"/>
    <w:rsid w:val="00513B99"/>
    <w:rsid w:val="00514B77"/>
    <w:rsid w:val="00516B92"/>
    <w:rsid w:val="00516EAB"/>
    <w:rsid w:val="005202F6"/>
    <w:rsid w:val="00520EA3"/>
    <w:rsid w:val="00521DF4"/>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5FFD"/>
    <w:rsid w:val="005663B4"/>
    <w:rsid w:val="00571A98"/>
    <w:rsid w:val="005740F1"/>
    <w:rsid w:val="0057423E"/>
    <w:rsid w:val="00575494"/>
    <w:rsid w:val="005760AF"/>
    <w:rsid w:val="00577965"/>
    <w:rsid w:val="00580305"/>
    <w:rsid w:val="00580963"/>
    <w:rsid w:val="00581DB7"/>
    <w:rsid w:val="00581DD1"/>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4DA9"/>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3810"/>
    <w:rsid w:val="00673E21"/>
    <w:rsid w:val="006751F1"/>
    <w:rsid w:val="006759E0"/>
    <w:rsid w:val="00676A96"/>
    <w:rsid w:val="006773A6"/>
    <w:rsid w:val="00681060"/>
    <w:rsid w:val="00682A80"/>
    <w:rsid w:val="006842A1"/>
    <w:rsid w:val="00684C06"/>
    <w:rsid w:val="0069198B"/>
    <w:rsid w:val="00693C5A"/>
    <w:rsid w:val="00695F31"/>
    <w:rsid w:val="006A046F"/>
    <w:rsid w:val="006A1439"/>
    <w:rsid w:val="006A36AC"/>
    <w:rsid w:val="006A3C93"/>
    <w:rsid w:val="006A470E"/>
    <w:rsid w:val="006A4C05"/>
    <w:rsid w:val="006A50D9"/>
    <w:rsid w:val="006A6D21"/>
    <w:rsid w:val="006A75FE"/>
    <w:rsid w:val="006B0C2F"/>
    <w:rsid w:val="006B1BA1"/>
    <w:rsid w:val="006B1DED"/>
    <w:rsid w:val="006B35E4"/>
    <w:rsid w:val="006B3B71"/>
    <w:rsid w:val="006B4447"/>
    <w:rsid w:val="006C0A2E"/>
    <w:rsid w:val="006C427C"/>
    <w:rsid w:val="006C495B"/>
    <w:rsid w:val="006C5A2C"/>
    <w:rsid w:val="006D133C"/>
    <w:rsid w:val="006D5863"/>
    <w:rsid w:val="006D68BA"/>
    <w:rsid w:val="006D7DB9"/>
    <w:rsid w:val="006E1163"/>
    <w:rsid w:val="006E27CC"/>
    <w:rsid w:val="006E2D83"/>
    <w:rsid w:val="006E456E"/>
    <w:rsid w:val="006E7D9E"/>
    <w:rsid w:val="006F52D3"/>
    <w:rsid w:val="006F602C"/>
    <w:rsid w:val="006F6768"/>
    <w:rsid w:val="00700C56"/>
    <w:rsid w:val="00706297"/>
    <w:rsid w:val="00706A9F"/>
    <w:rsid w:val="0070750F"/>
    <w:rsid w:val="00707CD4"/>
    <w:rsid w:val="00710537"/>
    <w:rsid w:val="00711C8D"/>
    <w:rsid w:val="007141D1"/>
    <w:rsid w:val="0071464A"/>
    <w:rsid w:val="00720FE5"/>
    <w:rsid w:val="00721311"/>
    <w:rsid w:val="00725C03"/>
    <w:rsid w:val="00725E92"/>
    <w:rsid w:val="00726225"/>
    <w:rsid w:val="00732C40"/>
    <w:rsid w:val="00735762"/>
    <w:rsid w:val="00735EED"/>
    <w:rsid w:val="00736B10"/>
    <w:rsid w:val="007430A0"/>
    <w:rsid w:val="00745222"/>
    <w:rsid w:val="0075004F"/>
    <w:rsid w:val="007515DD"/>
    <w:rsid w:val="00752F38"/>
    <w:rsid w:val="007536B3"/>
    <w:rsid w:val="00753CE2"/>
    <w:rsid w:val="00753FFD"/>
    <w:rsid w:val="00754B25"/>
    <w:rsid w:val="00755569"/>
    <w:rsid w:val="00755E54"/>
    <w:rsid w:val="00755F9F"/>
    <w:rsid w:val="00760665"/>
    <w:rsid w:val="00762B31"/>
    <w:rsid w:val="007630CC"/>
    <w:rsid w:val="007671F2"/>
    <w:rsid w:val="00772E4B"/>
    <w:rsid w:val="007734A8"/>
    <w:rsid w:val="00774726"/>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367"/>
    <w:rsid w:val="007A655C"/>
    <w:rsid w:val="007B08A7"/>
    <w:rsid w:val="007B0943"/>
    <w:rsid w:val="007B0DA5"/>
    <w:rsid w:val="007B504B"/>
    <w:rsid w:val="007B5797"/>
    <w:rsid w:val="007B7C27"/>
    <w:rsid w:val="007C18F2"/>
    <w:rsid w:val="007C1B86"/>
    <w:rsid w:val="007C1E75"/>
    <w:rsid w:val="007C2571"/>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5C7D"/>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773A8"/>
    <w:rsid w:val="008805E8"/>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261F"/>
    <w:rsid w:val="008A3F99"/>
    <w:rsid w:val="008A7B10"/>
    <w:rsid w:val="008A7DBF"/>
    <w:rsid w:val="008B1D8D"/>
    <w:rsid w:val="008B56C2"/>
    <w:rsid w:val="008C061D"/>
    <w:rsid w:val="008C1BCD"/>
    <w:rsid w:val="008C30E2"/>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278A"/>
    <w:rsid w:val="008F6200"/>
    <w:rsid w:val="008F69BC"/>
    <w:rsid w:val="008F79A9"/>
    <w:rsid w:val="009004A0"/>
    <w:rsid w:val="00904B52"/>
    <w:rsid w:val="009065CD"/>
    <w:rsid w:val="00907959"/>
    <w:rsid w:val="00907FBA"/>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9077A"/>
    <w:rsid w:val="009928F2"/>
    <w:rsid w:val="009939B4"/>
    <w:rsid w:val="0099674A"/>
    <w:rsid w:val="00996924"/>
    <w:rsid w:val="009A39DA"/>
    <w:rsid w:val="009A4A45"/>
    <w:rsid w:val="009A4C5F"/>
    <w:rsid w:val="009A4FC3"/>
    <w:rsid w:val="009A59E3"/>
    <w:rsid w:val="009A6949"/>
    <w:rsid w:val="009B1753"/>
    <w:rsid w:val="009B56CD"/>
    <w:rsid w:val="009B5C65"/>
    <w:rsid w:val="009B68E1"/>
    <w:rsid w:val="009B72A6"/>
    <w:rsid w:val="009B7B51"/>
    <w:rsid w:val="009C0946"/>
    <w:rsid w:val="009C4C97"/>
    <w:rsid w:val="009C5A9F"/>
    <w:rsid w:val="009C74CA"/>
    <w:rsid w:val="009D0AA8"/>
    <w:rsid w:val="009D0BE0"/>
    <w:rsid w:val="009D495C"/>
    <w:rsid w:val="009D7B98"/>
    <w:rsid w:val="009E0F44"/>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63AB"/>
    <w:rsid w:val="00A47125"/>
    <w:rsid w:val="00A47575"/>
    <w:rsid w:val="00A50066"/>
    <w:rsid w:val="00A51589"/>
    <w:rsid w:val="00A52408"/>
    <w:rsid w:val="00A54D5B"/>
    <w:rsid w:val="00A603A1"/>
    <w:rsid w:val="00A6573F"/>
    <w:rsid w:val="00A661D4"/>
    <w:rsid w:val="00A67B56"/>
    <w:rsid w:val="00A71002"/>
    <w:rsid w:val="00A721AC"/>
    <w:rsid w:val="00A72D02"/>
    <w:rsid w:val="00A739DB"/>
    <w:rsid w:val="00A73C3F"/>
    <w:rsid w:val="00A7608A"/>
    <w:rsid w:val="00A767A7"/>
    <w:rsid w:val="00A76B64"/>
    <w:rsid w:val="00A77F99"/>
    <w:rsid w:val="00A801DD"/>
    <w:rsid w:val="00A814CF"/>
    <w:rsid w:val="00A83089"/>
    <w:rsid w:val="00A83EC6"/>
    <w:rsid w:val="00A84A60"/>
    <w:rsid w:val="00A84DCF"/>
    <w:rsid w:val="00A850D9"/>
    <w:rsid w:val="00A853E7"/>
    <w:rsid w:val="00A856B4"/>
    <w:rsid w:val="00A867A6"/>
    <w:rsid w:val="00A87514"/>
    <w:rsid w:val="00A90EAC"/>
    <w:rsid w:val="00A9150A"/>
    <w:rsid w:val="00A940A3"/>
    <w:rsid w:val="00A95197"/>
    <w:rsid w:val="00A96417"/>
    <w:rsid w:val="00A96F33"/>
    <w:rsid w:val="00A9702F"/>
    <w:rsid w:val="00A97DE8"/>
    <w:rsid w:val="00AA02A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2C9F"/>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3CE9"/>
    <w:rsid w:val="00B0431C"/>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37F9F"/>
    <w:rsid w:val="00B40F34"/>
    <w:rsid w:val="00B42D39"/>
    <w:rsid w:val="00B43399"/>
    <w:rsid w:val="00B435E1"/>
    <w:rsid w:val="00B44783"/>
    <w:rsid w:val="00B502FD"/>
    <w:rsid w:val="00B50FE6"/>
    <w:rsid w:val="00B511F0"/>
    <w:rsid w:val="00B527C9"/>
    <w:rsid w:val="00B52A35"/>
    <w:rsid w:val="00B53DC0"/>
    <w:rsid w:val="00B544FF"/>
    <w:rsid w:val="00B553BE"/>
    <w:rsid w:val="00B55856"/>
    <w:rsid w:val="00B57716"/>
    <w:rsid w:val="00B57A76"/>
    <w:rsid w:val="00B61066"/>
    <w:rsid w:val="00B6303A"/>
    <w:rsid w:val="00B6367E"/>
    <w:rsid w:val="00B65001"/>
    <w:rsid w:val="00B67B7D"/>
    <w:rsid w:val="00B718C1"/>
    <w:rsid w:val="00B72C54"/>
    <w:rsid w:val="00B72CDB"/>
    <w:rsid w:val="00B73CD0"/>
    <w:rsid w:val="00B7457E"/>
    <w:rsid w:val="00B7465D"/>
    <w:rsid w:val="00B77D5A"/>
    <w:rsid w:val="00B80624"/>
    <w:rsid w:val="00B809E6"/>
    <w:rsid w:val="00B81353"/>
    <w:rsid w:val="00B81609"/>
    <w:rsid w:val="00B84250"/>
    <w:rsid w:val="00B845F7"/>
    <w:rsid w:val="00B8635F"/>
    <w:rsid w:val="00B863BA"/>
    <w:rsid w:val="00B91714"/>
    <w:rsid w:val="00B91A3A"/>
    <w:rsid w:val="00B9214E"/>
    <w:rsid w:val="00B92E3B"/>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E41F6"/>
    <w:rsid w:val="00BF19CE"/>
    <w:rsid w:val="00BF4576"/>
    <w:rsid w:val="00BF4795"/>
    <w:rsid w:val="00BF5181"/>
    <w:rsid w:val="00BF555F"/>
    <w:rsid w:val="00BF6879"/>
    <w:rsid w:val="00C0196D"/>
    <w:rsid w:val="00C03FD6"/>
    <w:rsid w:val="00C0630D"/>
    <w:rsid w:val="00C065E0"/>
    <w:rsid w:val="00C06B8E"/>
    <w:rsid w:val="00C110C0"/>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3314"/>
    <w:rsid w:val="00C35644"/>
    <w:rsid w:val="00C36801"/>
    <w:rsid w:val="00C36A3C"/>
    <w:rsid w:val="00C37A2C"/>
    <w:rsid w:val="00C411B5"/>
    <w:rsid w:val="00C4129B"/>
    <w:rsid w:val="00C42921"/>
    <w:rsid w:val="00C444B8"/>
    <w:rsid w:val="00C44DFA"/>
    <w:rsid w:val="00C46F38"/>
    <w:rsid w:val="00C507EE"/>
    <w:rsid w:val="00C50877"/>
    <w:rsid w:val="00C522BD"/>
    <w:rsid w:val="00C5233C"/>
    <w:rsid w:val="00C52616"/>
    <w:rsid w:val="00C54647"/>
    <w:rsid w:val="00C63BBD"/>
    <w:rsid w:val="00C6511C"/>
    <w:rsid w:val="00C71482"/>
    <w:rsid w:val="00C71AD5"/>
    <w:rsid w:val="00C73AFF"/>
    <w:rsid w:val="00C75AD0"/>
    <w:rsid w:val="00C75F94"/>
    <w:rsid w:val="00C769CE"/>
    <w:rsid w:val="00C80A9B"/>
    <w:rsid w:val="00C825FD"/>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5FA"/>
    <w:rsid w:val="00CD18A3"/>
    <w:rsid w:val="00CD18A4"/>
    <w:rsid w:val="00CD1FC4"/>
    <w:rsid w:val="00CD49E6"/>
    <w:rsid w:val="00CD6191"/>
    <w:rsid w:val="00CD799B"/>
    <w:rsid w:val="00CE1DA5"/>
    <w:rsid w:val="00CE4ED4"/>
    <w:rsid w:val="00CE52E7"/>
    <w:rsid w:val="00CE7144"/>
    <w:rsid w:val="00CF025B"/>
    <w:rsid w:val="00CF182C"/>
    <w:rsid w:val="00CF5BBB"/>
    <w:rsid w:val="00D00CC1"/>
    <w:rsid w:val="00D04B18"/>
    <w:rsid w:val="00D04CF6"/>
    <w:rsid w:val="00D05D5D"/>
    <w:rsid w:val="00D104C9"/>
    <w:rsid w:val="00D131ED"/>
    <w:rsid w:val="00D13770"/>
    <w:rsid w:val="00D13CCC"/>
    <w:rsid w:val="00D14519"/>
    <w:rsid w:val="00D1464F"/>
    <w:rsid w:val="00D15509"/>
    <w:rsid w:val="00D179AE"/>
    <w:rsid w:val="00D179EA"/>
    <w:rsid w:val="00D2387F"/>
    <w:rsid w:val="00D23B88"/>
    <w:rsid w:val="00D26426"/>
    <w:rsid w:val="00D26E03"/>
    <w:rsid w:val="00D317B9"/>
    <w:rsid w:val="00D31DDB"/>
    <w:rsid w:val="00D339F8"/>
    <w:rsid w:val="00D35AE0"/>
    <w:rsid w:val="00D37E85"/>
    <w:rsid w:val="00D41A61"/>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24D8"/>
    <w:rsid w:val="00D83E82"/>
    <w:rsid w:val="00D84AEA"/>
    <w:rsid w:val="00D86C94"/>
    <w:rsid w:val="00D86DA1"/>
    <w:rsid w:val="00D90659"/>
    <w:rsid w:val="00D91D66"/>
    <w:rsid w:val="00D92DC8"/>
    <w:rsid w:val="00D93244"/>
    <w:rsid w:val="00D93792"/>
    <w:rsid w:val="00D93C4F"/>
    <w:rsid w:val="00D93D31"/>
    <w:rsid w:val="00D95068"/>
    <w:rsid w:val="00D9528F"/>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563D6"/>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D160E"/>
    <w:rsid w:val="00ED56CC"/>
    <w:rsid w:val="00ED6C6F"/>
    <w:rsid w:val="00EE03B3"/>
    <w:rsid w:val="00EE2708"/>
    <w:rsid w:val="00EE407A"/>
    <w:rsid w:val="00EE4456"/>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41E0"/>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D13"/>
    <w:rsid w:val="00F80FB9"/>
    <w:rsid w:val="00F814BE"/>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1464A"/>
    <w:pPr>
      <w:bidi/>
    </w:pPr>
    <w:rPr>
      <w:rFonts w:ascii="Arial" w:eastAsia="Times New Roman" w:hAnsi="Arial" w:cs="Arial"/>
      <w:szCs w:val="22"/>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num" w:pos="360"/>
        <w:tab w:val="left" w:pos="2211"/>
      </w:tabs>
      <w:ind w:left="0" w:firstLine="0"/>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8</Pages>
  <Words>1945</Words>
  <Characters>9729</Characters>
  <Application>Microsoft Office Word</Application>
  <DocSecurity>0</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11651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2024-08-12T07:38:00Z</dcterms:created>
  <dcterms:modified xsi:type="dcterms:W3CDTF">2024-08-12T07:45:00Z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18 אוגוסט 2024</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49-2024</vt:lpwstr>
  </property>
  <property fmtid="{D5CDD505-2E9C-101B-9397-08002B2CF9AE}" pid="10" name="שם המכרז">
    <vt:lpwstr>אספקת שירותי תפעול ותחזוקה של מערכות מיחשוב עבור משרד המשפטים</vt:lpwstr>
  </property>
  <property fmtid="{D5CDD505-2E9C-101B-9397-08002B2CF9AE}" pid="11" name="DctmFieldsUpdated">
    <vt:bool>true</vt:bool>
  </property>
</Properties>
</file>